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B17" w:rsidRPr="00FC39FA" w:rsidRDefault="00FC39FA" w:rsidP="00FC39FA">
      <w:pPr>
        <w:jc w:val="center"/>
        <w:rPr>
          <w:b/>
          <w:sz w:val="28"/>
          <w:szCs w:val="28"/>
        </w:rPr>
      </w:pPr>
      <w:r w:rsidRPr="00FC39FA">
        <w:rPr>
          <w:b/>
          <w:sz w:val="28"/>
          <w:szCs w:val="28"/>
        </w:rPr>
        <w:t xml:space="preserve">City of Superior/Douglas County </w:t>
      </w:r>
      <w:r w:rsidR="00DC1969" w:rsidRPr="00FC39FA">
        <w:rPr>
          <w:b/>
          <w:sz w:val="28"/>
          <w:szCs w:val="28"/>
        </w:rPr>
        <w:t>Pictometry Flight 2013</w:t>
      </w:r>
    </w:p>
    <w:p w:rsidR="003315C4" w:rsidRPr="00FC39FA" w:rsidRDefault="003315C4" w:rsidP="003315C4">
      <w:pPr>
        <w:jc w:val="center"/>
        <w:rPr>
          <w:b/>
          <w:sz w:val="28"/>
          <w:szCs w:val="28"/>
        </w:rPr>
      </w:pPr>
      <w:r w:rsidRPr="00FC39FA">
        <w:rPr>
          <w:b/>
          <w:sz w:val="28"/>
          <w:szCs w:val="28"/>
        </w:rPr>
        <w:t>Flown April/May 2013</w:t>
      </w:r>
    </w:p>
    <w:p w:rsidR="00FC39FA" w:rsidRPr="00FC39FA" w:rsidRDefault="003809CC" w:rsidP="003315C4">
      <w:pPr>
        <w:jc w:val="center"/>
        <w:rPr>
          <w:b/>
          <w:sz w:val="28"/>
          <w:szCs w:val="28"/>
        </w:rPr>
      </w:pPr>
      <w:r>
        <w:rPr>
          <w:b/>
          <w:sz w:val="28"/>
          <w:szCs w:val="28"/>
        </w:rPr>
        <w:t>Douglas County Coordinate System</w:t>
      </w:r>
    </w:p>
    <w:p w:rsidR="003315C4" w:rsidRDefault="003315C4" w:rsidP="003315C4">
      <w:r>
        <w:rPr>
          <w:noProof/>
        </w:rPr>
        <mc:AlternateContent>
          <mc:Choice Requires="wps">
            <w:drawing>
              <wp:anchor distT="0" distB="0" distL="114300" distR="114300" simplePos="0" relativeHeight="251661312" behindDoc="0" locked="0" layoutInCell="1" allowOverlap="1" wp14:anchorId="50906D84" wp14:editId="4FC65218">
                <wp:simplePos x="0" y="0"/>
                <wp:positionH relativeFrom="column">
                  <wp:posOffset>1935488</wp:posOffset>
                </wp:positionH>
                <wp:positionV relativeFrom="paragraph">
                  <wp:posOffset>3994159</wp:posOffset>
                </wp:positionV>
                <wp:extent cx="1797685" cy="273133"/>
                <wp:effectExtent l="0" t="0" r="12065"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273133"/>
                        </a:xfrm>
                        <a:prstGeom prst="rect">
                          <a:avLst/>
                        </a:prstGeom>
                        <a:solidFill>
                          <a:srgbClr val="FFFFFF"/>
                        </a:solidFill>
                        <a:ln w="9525">
                          <a:solidFill>
                            <a:srgbClr val="000000"/>
                          </a:solidFill>
                          <a:miter lim="800000"/>
                          <a:headEnd/>
                          <a:tailEnd/>
                        </a:ln>
                      </wps:spPr>
                      <wps:txbx>
                        <w:txbxContent>
                          <w:p w:rsidR="003315C4" w:rsidRDefault="003315C4" w:rsidP="00FC39FA">
                            <w:pPr>
                              <w:jc w:val="center"/>
                            </w:pPr>
                            <w:r>
                              <w:t>Ortho File Breakdown</w:t>
                            </w:r>
                          </w:p>
                          <w:p w:rsidR="003315C4" w:rsidRDefault="003315C4" w:rsidP="003315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2.4pt;margin-top:314.5pt;width:141.55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">
                <v:textbox>
                  <w:txbxContent>
                    <w:p w:rsidR="003315C4" w:rsidRDefault="003315C4" w:rsidP="00FC39FA">
                      <w:pPr>
                        <w:jc w:val="center"/>
                      </w:pPr>
                      <w:r>
                        <w:t>Ortho File Breakdown</w:t>
                      </w:r>
                    </w:p>
                    <w:p w:rsidR="003315C4" w:rsidRDefault="003315C4" w:rsidP="003315C4"/>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6484734" wp14:editId="1DE03942">
                <wp:simplePos x="0" y="0"/>
                <wp:positionH relativeFrom="column">
                  <wp:posOffset>4842343</wp:posOffset>
                </wp:positionH>
                <wp:positionV relativeFrom="paragraph">
                  <wp:posOffset>103781</wp:posOffset>
                </wp:positionV>
                <wp:extent cx="1797989" cy="1305091"/>
                <wp:effectExtent l="0" t="0" r="1206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989" cy="1305091"/>
                        </a:xfrm>
                        <a:prstGeom prst="rect">
                          <a:avLst/>
                        </a:prstGeom>
                        <a:solidFill>
                          <a:srgbClr val="FFFFFF"/>
                        </a:solidFill>
                        <a:ln w="9525">
                          <a:solidFill>
                            <a:srgbClr val="000000"/>
                          </a:solidFill>
                          <a:miter lim="800000"/>
                          <a:headEnd/>
                          <a:tailEnd/>
                        </a:ln>
                      </wps:spPr>
                      <wps:txbx>
                        <w:txbxContent>
                          <w:p w:rsidR="003315C4" w:rsidRDefault="003315C4">
                            <w:r>
                              <w:t>Ortho Resolution Legend</w:t>
                            </w:r>
                          </w:p>
                          <w:p w:rsidR="003315C4" w:rsidRDefault="003315C4">
                            <w:r>
                              <w:t>City of Superior = 4”/pixel</w:t>
                            </w:r>
                          </w:p>
                          <w:p w:rsidR="003315C4" w:rsidRDefault="003315C4">
                            <w:r>
                              <w:t>Pink Sectors = 4”/pixel</w:t>
                            </w:r>
                          </w:p>
                          <w:p w:rsidR="003315C4" w:rsidRDefault="003315C4">
                            <w:r>
                              <w:t>Turquoise = 9”/pixel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81.3pt;margin-top:8.15pt;width:141.55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">
                <v:textbox>
                  <w:txbxContent>
                    <w:p w:rsidR="003315C4" w:rsidRDefault="003315C4">
                      <w:r>
                        <w:t>Ortho Resolution Legend</w:t>
                      </w:r>
                    </w:p>
                    <w:p w:rsidR="003315C4" w:rsidRDefault="003315C4">
                      <w:r>
                        <w:t>City of Superior = 4”/pixel</w:t>
                      </w:r>
                    </w:p>
                    <w:p w:rsidR="003315C4" w:rsidRDefault="003315C4">
                      <w:r>
                        <w:t>Pink Sectors = 4”/pixel</w:t>
                      </w:r>
                    </w:p>
                    <w:p w:rsidR="003315C4" w:rsidRDefault="003315C4">
                      <w:r>
                        <w:t>Turquoise = 9”/pixel</w:t>
                      </w:r>
                    </w:p>
                  </w:txbxContent>
                </v:textbox>
              </v:shape>
            </w:pict>
          </mc:Fallback>
        </mc:AlternateContent>
      </w:r>
      <w:r>
        <w:rPr>
          <w:noProof/>
        </w:rPr>
        <w:drawing>
          <wp:inline distT="0" distB="0" distL="0" distR="0" wp14:anchorId="3E0168A0" wp14:editId="57179F2F">
            <wp:extent cx="5413837" cy="399155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OMETRY FLIGHTS 2013 approv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14865" cy="3992313"/>
                    </a:xfrm>
                    <a:prstGeom prst="rect">
                      <a:avLst/>
                    </a:prstGeom>
                  </pic:spPr>
                </pic:pic>
              </a:graphicData>
            </a:graphic>
          </wp:inline>
        </w:drawing>
      </w:r>
    </w:p>
    <w:p w:rsidR="00DC1969" w:rsidRDefault="003315C4">
      <w:r>
        <w:t xml:space="preserve">                          </w:t>
      </w:r>
      <w:r>
        <w:rPr>
          <w:noProof/>
        </w:rPr>
        <w:drawing>
          <wp:inline distT="0" distB="0" distL="0" distR="0" wp14:anchorId="4042BED7" wp14:editId="5BA0261B">
            <wp:extent cx="3628505" cy="289427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 MAP DOWNLOA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28505" cy="2894275"/>
                    </a:xfrm>
                    <a:prstGeom prst="rect">
                      <a:avLst/>
                    </a:prstGeom>
                  </pic:spPr>
                </pic:pic>
              </a:graphicData>
            </a:graphic>
          </wp:inline>
        </w:drawing>
      </w:r>
    </w:p>
    <w:p w:rsidR="00FC39FA" w:rsidRPr="00FC39FA" w:rsidRDefault="00FC39FA">
      <w:pPr>
        <w:rPr>
          <w:rFonts w:ascii="Arial" w:hAnsi="Arial" w:cs="Arial"/>
          <w:sz w:val="24"/>
          <w:szCs w:val="24"/>
        </w:rPr>
      </w:pPr>
      <w:r w:rsidRPr="00FC39FA">
        <w:rPr>
          <w:rStyle w:val="subhead11"/>
          <w:rFonts w:ascii="Arial" w:hAnsi="Arial" w:cs="Arial"/>
          <w:sz w:val="24"/>
          <w:szCs w:val="24"/>
        </w:rPr>
        <w:lastRenderedPageBreak/>
        <w:t>About Geospatial Data</w:t>
      </w:r>
      <w:r w:rsidRPr="00FC39FA">
        <w:rPr>
          <w:rFonts w:ascii="Arial" w:hAnsi="Arial" w:cs="Arial"/>
          <w:sz w:val="24"/>
          <w:szCs w:val="24"/>
        </w:rPr>
        <w:t> </w:t>
      </w:r>
      <w:r w:rsidRPr="00FC39FA">
        <w:rPr>
          <w:rFonts w:ascii="Arial" w:hAnsi="Arial" w:cs="Arial"/>
          <w:sz w:val="24"/>
          <w:szCs w:val="24"/>
        </w:rPr>
        <w:br/>
      </w:r>
      <w:proofErr w:type="gramStart"/>
      <w:r w:rsidRPr="00FC39FA">
        <w:rPr>
          <w:rFonts w:ascii="Arial" w:hAnsi="Arial" w:cs="Arial"/>
          <w:sz w:val="24"/>
          <w:szCs w:val="24"/>
        </w:rPr>
        <w:t>The</w:t>
      </w:r>
      <w:proofErr w:type="gramEnd"/>
      <w:r w:rsidRPr="00FC39FA">
        <w:rPr>
          <w:rFonts w:ascii="Arial" w:hAnsi="Arial" w:cs="Arial"/>
          <w:sz w:val="24"/>
          <w:szCs w:val="24"/>
        </w:rPr>
        <w:t xml:space="preserve"> City of Superior/Douglas County prepares and uses this data for its own purposes. This data displays general boundaries and may not be appropriate for site specific uses. The City/County uses data believed to be accurate; however, a degree of error is inherent in all maps. This data is distributed "AS-IS" without warranties of any kind, either expressed or implied including, but not limited to, warranties of suitability to a particular purpose or use. Detailed on-the-ground surveys and historical analysis of sites may differ substantially from this data. The user of the provided information may find it desirable and beneficial to consult other sources and engage professionals to analyze, and provide advice relating to, the information made available by the City/County and other data sources.</w:t>
      </w:r>
    </w:p>
    <w:p w:rsidR="00FC39FA" w:rsidRPr="00FC39FA" w:rsidRDefault="00FC39FA">
      <w:pPr>
        <w:rPr>
          <w:rFonts w:ascii="Arial" w:hAnsi="Arial" w:cs="Arial"/>
          <w:sz w:val="24"/>
          <w:szCs w:val="24"/>
        </w:rPr>
      </w:pPr>
      <w:r w:rsidRPr="00FC39FA">
        <w:rPr>
          <w:rStyle w:val="supersubhead1"/>
          <w:rFonts w:ascii="Arial" w:hAnsi="Arial" w:cs="Arial"/>
        </w:rPr>
        <w:t>You may download the </w:t>
      </w:r>
      <w:hyperlink r:id="rId7" w:tgtFrame="_blank" w:tooltip="ESRI ArcExplorer" w:history="1">
        <w:r w:rsidRPr="00FC39FA">
          <w:rPr>
            <w:rStyle w:val="supersubhead1"/>
            <w:rFonts w:ascii="Arial" w:hAnsi="Arial" w:cs="Arial"/>
            <w:color w:val="022A61"/>
            <w:u w:val="single"/>
          </w:rPr>
          <w:t xml:space="preserve">ESRI </w:t>
        </w:r>
        <w:proofErr w:type="spellStart"/>
        <w:r w:rsidRPr="00FC39FA">
          <w:rPr>
            <w:rStyle w:val="supersubhead1"/>
            <w:rFonts w:ascii="Arial" w:hAnsi="Arial" w:cs="Arial"/>
            <w:color w:val="022A61"/>
            <w:u w:val="single"/>
          </w:rPr>
          <w:t>ArcExplorer</w:t>
        </w:r>
        <w:proofErr w:type="spellEnd"/>
      </w:hyperlink>
      <w:r w:rsidRPr="00FC39FA">
        <w:rPr>
          <w:rStyle w:val="supersubhead1"/>
          <w:rFonts w:ascii="Arial" w:hAnsi="Arial" w:cs="Arial"/>
        </w:rPr>
        <w:t xml:space="preserve"> free of charge. </w:t>
      </w:r>
    </w:p>
    <w:p w:rsidR="00FC39FA" w:rsidRDefault="00804056">
      <w:pPr>
        <w:rPr>
          <w:rFonts w:ascii="Arial" w:hAnsi="Arial" w:cs="Arial"/>
          <w:sz w:val="24"/>
          <w:szCs w:val="24"/>
        </w:rPr>
      </w:pPr>
      <w:hyperlink r:id="rId8" w:history="1">
        <w:r w:rsidR="00FC39FA" w:rsidRPr="00FC39FA">
          <w:rPr>
            <w:rStyle w:val="Hyperlink"/>
            <w:rFonts w:ascii="Arial" w:hAnsi="Arial" w:cs="Arial"/>
            <w:sz w:val="24"/>
            <w:szCs w:val="24"/>
          </w:rPr>
          <w:t>http://www.esri.com/software/arcgis/explorer/index.html</w:t>
        </w:r>
      </w:hyperlink>
    </w:p>
    <w:p w:rsidR="003809CC" w:rsidRDefault="003809CC">
      <w:pPr>
        <w:rPr>
          <w:rFonts w:ascii="Arial" w:hAnsi="Arial" w:cs="Arial"/>
          <w:sz w:val="24"/>
          <w:szCs w:val="24"/>
        </w:rPr>
      </w:pPr>
    </w:p>
    <w:p w:rsidR="003809CC" w:rsidRDefault="003809CC" w:rsidP="003809CC">
      <w:pPr>
        <w:jc w:val="center"/>
        <w:rPr>
          <w:rFonts w:ascii="Arial" w:hAnsi="Arial" w:cs="Arial"/>
          <w:b/>
          <w:sz w:val="32"/>
          <w:szCs w:val="32"/>
        </w:rPr>
      </w:pPr>
      <w:r>
        <w:rPr>
          <w:rFonts w:ascii="Arial" w:hAnsi="Arial" w:cs="Arial"/>
          <w:b/>
          <w:sz w:val="32"/>
          <w:szCs w:val="32"/>
        </w:rPr>
        <w:t>Geospatial Data Downloads</w:t>
      </w:r>
    </w:p>
    <w:p w:rsidR="003809CC" w:rsidRDefault="00804056" w:rsidP="003809CC">
      <w:pPr>
        <w:rPr>
          <w:rFonts w:ascii="Arial" w:hAnsi="Arial" w:cs="Arial"/>
          <w:b/>
          <w:sz w:val="32"/>
          <w:szCs w:val="32"/>
        </w:rPr>
      </w:pPr>
      <w:hyperlink r:id="rId9" w:history="1">
        <w:r w:rsidR="003809CC" w:rsidRPr="00F5531D">
          <w:rPr>
            <w:rStyle w:val="Hyperlink"/>
            <w:rFonts w:ascii="Arial" w:hAnsi="Arial" w:cs="Arial"/>
            <w:b/>
            <w:sz w:val="32"/>
            <w:szCs w:val="32"/>
          </w:rPr>
          <w:t>http://www.ci.superior.wi.us/index.aspx?nid=474</w:t>
        </w:r>
      </w:hyperlink>
    </w:p>
    <w:p w:rsidR="003809CC" w:rsidRDefault="003809CC" w:rsidP="003809CC">
      <w:pPr>
        <w:jc w:val="center"/>
        <w:rPr>
          <w:rFonts w:ascii="Arial" w:hAnsi="Arial" w:cs="Arial"/>
          <w:b/>
          <w:sz w:val="32"/>
          <w:szCs w:val="32"/>
        </w:rPr>
      </w:pPr>
    </w:p>
    <w:p w:rsidR="003809CC" w:rsidRDefault="003809CC" w:rsidP="003809CC">
      <w:pPr>
        <w:jc w:val="center"/>
        <w:rPr>
          <w:rFonts w:ascii="Arial" w:hAnsi="Arial" w:cs="Arial"/>
          <w:b/>
          <w:sz w:val="32"/>
          <w:szCs w:val="32"/>
        </w:rPr>
      </w:pPr>
      <w:r>
        <w:rPr>
          <w:rFonts w:ascii="Arial" w:hAnsi="Arial" w:cs="Arial"/>
          <w:b/>
          <w:sz w:val="32"/>
          <w:szCs w:val="32"/>
        </w:rPr>
        <w:t>Douglas County Survey Media Explorer</w:t>
      </w:r>
    </w:p>
    <w:p w:rsidR="003809CC" w:rsidRDefault="00804056" w:rsidP="003809CC">
      <w:pPr>
        <w:rPr>
          <w:rFonts w:ascii="Arial" w:hAnsi="Arial" w:cs="Arial"/>
          <w:b/>
          <w:sz w:val="32"/>
          <w:szCs w:val="32"/>
        </w:rPr>
      </w:pPr>
      <w:hyperlink r:id="rId10" w:history="1">
        <w:r w:rsidR="003809CC" w:rsidRPr="00F5531D">
          <w:rPr>
            <w:rStyle w:val="Hyperlink"/>
            <w:rFonts w:ascii="Arial" w:hAnsi="Arial" w:cs="Arial"/>
            <w:b/>
            <w:sz w:val="32"/>
            <w:szCs w:val="32"/>
          </w:rPr>
          <w:t>http://www.cosdc.us/surveyors/</w:t>
        </w:r>
      </w:hyperlink>
    </w:p>
    <w:p w:rsidR="003809CC" w:rsidRDefault="003809CC" w:rsidP="003809CC">
      <w:pPr>
        <w:rPr>
          <w:rFonts w:ascii="Arial" w:hAnsi="Arial" w:cs="Arial"/>
          <w:b/>
          <w:sz w:val="32"/>
          <w:szCs w:val="32"/>
        </w:rPr>
      </w:pPr>
    </w:p>
    <w:p w:rsidR="003809CC" w:rsidRDefault="003809CC" w:rsidP="003809CC">
      <w:pPr>
        <w:jc w:val="center"/>
        <w:rPr>
          <w:rFonts w:ascii="Arial" w:hAnsi="Arial" w:cs="Arial"/>
          <w:b/>
          <w:sz w:val="32"/>
          <w:szCs w:val="32"/>
        </w:rPr>
      </w:pPr>
      <w:r>
        <w:rPr>
          <w:rFonts w:ascii="Arial" w:hAnsi="Arial" w:cs="Arial"/>
          <w:b/>
          <w:sz w:val="32"/>
          <w:szCs w:val="32"/>
        </w:rPr>
        <w:t>Douglas County GIS Online Site</w:t>
      </w:r>
    </w:p>
    <w:p w:rsidR="003809CC" w:rsidRDefault="00804056" w:rsidP="003809CC">
      <w:pPr>
        <w:rPr>
          <w:rFonts w:ascii="Arial" w:hAnsi="Arial" w:cs="Arial"/>
          <w:b/>
          <w:sz w:val="32"/>
          <w:szCs w:val="32"/>
        </w:rPr>
      </w:pPr>
      <w:hyperlink r:id="rId11" w:history="1">
        <w:r w:rsidR="003809CC" w:rsidRPr="00F5531D">
          <w:rPr>
            <w:rStyle w:val="Hyperlink"/>
            <w:rFonts w:ascii="Arial" w:hAnsi="Arial" w:cs="Arial"/>
            <w:b/>
            <w:sz w:val="32"/>
            <w:szCs w:val="32"/>
          </w:rPr>
          <w:t>http://douglascowi.wgxtreme.com/</w:t>
        </w:r>
      </w:hyperlink>
    </w:p>
    <w:p w:rsidR="003809CC" w:rsidRDefault="003809CC" w:rsidP="003809CC">
      <w:pPr>
        <w:rPr>
          <w:rFonts w:ascii="Arial" w:hAnsi="Arial" w:cs="Arial"/>
          <w:b/>
          <w:sz w:val="32"/>
          <w:szCs w:val="32"/>
        </w:rPr>
      </w:pPr>
    </w:p>
    <w:p w:rsidR="003809CC" w:rsidRPr="003809CC" w:rsidRDefault="00642BF5" w:rsidP="00642BF5">
      <w:pPr>
        <w:jc w:val="center"/>
        <w:rPr>
          <w:rFonts w:ascii="Arial" w:hAnsi="Arial" w:cs="Arial"/>
          <w:b/>
          <w:sz w:val="32"/>
          <w:szCs w:val="32"/>
        </w:rPr>
      </w:pPr>
      <w:r>
        <w:rPr>
          <w:rFonts w:ascii="Arial" w:hAnsi="Arial" w:cs="Arial"/>
          <w:b/>
          <w:noProof/>
          <w:sz w:val="32"/>
          <w:szCs w:val="32"/>
        </w:rPr>
        <w:drawing>
          <wp:inline distT="0" distB="0" distL="0" distR="0" wp14:anchorId="29E2B825" wp14:editId="79BF3137">
            <wp:extent cx="960120" cy="914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uglas county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0120" cy="914400"/>
                    </a:xfrm>
                    <a:prstGeom prst="rect">
                      <a:avLst/>
                    </a:prstGeom>
                  </pic:spPr>
                </pic:pic>
              </a:graphicData>
            </a:graphic>
          </wp:inline>
        </w:drawing>
      </w:r>
      <w:r>
        <w:rPr>
          <w:rFonts w:ascii="Arial" w:hAnsi="Arial" w:cs="Arial"/>
          <w:b/>
          <w:noProof/>
          <w:sz w:val="32"/>
          <w:szCs w:val="32"/>
        </w:rPr>
        <w:drawing>
          <wp:inline distT="0" distB="0" distL="0" distR="0" wp14:anchorId="36CFF9A7" wp14:editId="63A93A15">
            <wp:extent cx="2743200" cy="5486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ometryLogo2012_200_40_70.jpg"/>
                    <pic:cNvPicPr/>
                  </pic:nvPicPr>
                  <pic:blipFill>
                    <a:blip r:embed="rId13">
                      <a:extLst>
                        <a:ext uri="{28A0092B-C50C-407E-A947-70E740481C1C}">
                          <a14:useLocalDpi xmlns:a14="http://schemas.microsoft.com/office/drawing/2010/main" val="0"/>
                        </a:ext>
                      </a:extLst>
                    </a:blip>
                    <a:stretch>
                      <a:fillRect/>
                    </a:stretch>
                  </pic:blipFill>
                  <pic:spPr>
                    <a:xfrm>
                      <a:off x="0" y="0"/>
                      <a:ext cx="2743200" cy="548640"/>
                    </a:xfrm>
                    <a:prstGeom prst="rect">
                      <a:avLst/>
                    </a:prstGeom>
                  </pic:spPr>
                </pic:pic>
              </a:graphicData>
            </a:graphic>
          </wp:inline>
        </w:drawing>
      </w:r>
      <w:r>
        <w:rPr>
          <w:rFonts w:ascii="Arial" w:hAnsi="Arial" w:cs="Arial"/>
          <w:b/>
          <w:noProof/>
          <w:sz w:val="32"/>
          <w:szCs w:val="32"/>
        </w:rPr>
        <w:drawing>
          <wp:inline distT="0" distB="0" distL="0" distR="0" wp14:anchorId="6E261D3B" wp14:editId="473C45F6">
            <wp:extent cx="653142" cy="84167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ri.jpg"/>
                    <pic:cNvPicPr/>
                  </pic:nvPicPr>
                  <pic:blipFill>
                    <a:blip r:embed="rId14">
                      <a:extLst>
                        <a:ext uri="{28A0092B-C50C-407E-A947-70E740481C1C}">
                          <a14:useLocalDpi xmlns:a14="http://schemas.microsoft.com/office/drawing/2010/main" val="0"/>
                        </a:ext>
                      </a:extLst>
                    </a:blip>
                    <a:stretch>
                      <a:fillRect/>
                    </a:stretch>
                  </pic:blipFill>
                  <pic:spPr>
                    <a:xfrm>
                      <a:off x="0" y="0"/>
                      <a:ext cx="654843" cy="843870"/>
                    </a:xfrm>
                    <a:prstGeom prst="rect">
                      <a:avLst/>
                    </a:prstGeom>
                  </pic:spPr>
                </pic:pic>
              </a:graphicData>
            </a:graphic>
          </wp:inline>
        </w:drawing>
      </w:r>
      <w:r>
        <w:rPr>
          <w:rFonts w:ascii="Arial" w:hAnsi="Arial" w:cs="Arial"/>
          <w:b/>
          <w:noProof/>
          <w:sz w:val="32"/>
          <w:szCs w:val="32"/>
        </w:rPr>
        <w:drawing>
          <wp:inline distT="0" distB="0" distL="0" distR="0" wp14:anchorId="23F5F8D2" wp14:editId="2E57499C">
            <wp:extent cx="978408" cy="914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erior_LogoWTag_SM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78408" cy="914400"/>
                    </a:xfrm>
                    <a:prstGeom prst="rect">
                      <a:avLst/>
                    </a:prstGeom>
                  </pic:spPr>
                </pic:pic>
              </a:graphicData>
            </a:graphic>
          </wp:inline>
        </w:drawing>
      </w:r>
    </w:p>
    <w:p w:rsidR="00642BF5" w:rsidRDefault="00642BF5" w:rsidP="00642BF5">
      <w:bookmarkStart w:id="0" w:name="_GoBack"/>
      <w:bookmarkEnd w:id="0"/>
    </w:p>
    <w:sectPr w:rsidR="00642B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969"/>
    <w:rsid w:val="003315C4"/>
    <w:rsid w:val="003809CC"/>
    <w:rsid w:val="00642BF5"/>
    <w:rsid w:val="00804056"/>
    <w:rsid w:val="00C447A3"/>
    <w:rsid w:val="00C47B17"/>
    <w:rsid w:val="00DC1969"/>
    <w:rsid w:val="00FC3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1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5C4"/>
    <w:rPr>
      <w:rFonts w:ascii="Tahoma" w:hAnsi="Tahoma" w:cs="Tahoma"/>
      <w:sz w:val="16"/>
      <w:szCs w:val="16"/>
    </w:rPr>
  </w:style>
  <w:style w:type="character" w:customStyle="1" w:styleId="subhead11">
    <w:name w:val="subhead11"/>
    <w:basedOn w:val="DefaultParagraphFont"/>
    <w:rsid w:val="00FC39FA"/>
    <w:rPr>
      <w:rFonts w:ascii="Verdana" w:hAnsi="Verdana" w:hint="default"/>
      <w:b/>
      <w:bCs/>
      <w:i w:val="0"/>
      <w:iCs w:val="0"/>
      <w:strike w:val="0"/>
      <w:dstrike w:val="0"/>
      <w:color w:val="459FBE"/>
      <w:sz w:val="22"/>
      <w:szCs w:val="22"/>
      <w:u w:val="none"/>
      <w:effect w:val="none"/>
      <w:bdr w:val="none" w:sz="0" w:space="0" w:color="auto" w:frame="1"/>
      <w:vertAlign w:val="baseline"/>
    </w:rPr>
  </w:style>
  <w:style w:type="character" w:styleId="Hyperlink">
    <w:name w:val="Hyperlink"/>
    <w:basedOn w:val="DefaultParagraphFont"/>
    <w:uiPriority w:val="99"/>
    <w:unhideWhenUsed/>
    <w:rsid w:val="00FC39FA"/>
    <w:rPr>
      <w:color w:val="0000FF" w:themeColor="hyperlink"/>
      <w:u w:val="single"/>
    </w:rPr>
  </w:style>
  <w:style w:type="character" w:customStyle="1" w:styleId="supersubhead1">
    <w:name w:val="supersubhead1"/>
    <w:basedOn w:val="DefaultParagraphFont"/>
    <w:rsid w:val="00FC39FA"/>
    <w:rPr>
      <w:rFonts w:ascii="inherit" w:hAnsi="inherit" w:hint="default"/>
      <w:sz w:val="24"/>
      <w:szCs w:val="24"/>
      <w:bdr w:val="none" w:sz="0" w:space="0" w:color="auto" w:frame="1"/>
      <w:vertAlign w:val="baseline"/>
    </w:rPr>
  </w:style>
  <w:style w:type="character" w:customStyle="1" w:styleId="subhead21">
    <w:name w:val="subhead21"/>
    <w:basedOn w:val="DefaultParagraphFont"/>
    <w:rsid w:val="00642BF5"/>
    <w:rPr>
      <w:rFonts w:ascii="Verdana" w:hAnsi="Verdana" w:hint="default"/>
      <w:b/>
      <w:bCs/>
      <w:i w:val="0"/>
      <w:iCs w:val="0"/>
      <w:strike w:val="0"/>
      <w:dstrike w:val="0"/>
      <w:color w:val="55200E"/>
      <w:sz w:val="20"/>
      <w:szCs w:val="20"/>
      <w:u w:val="none"/>
      <w:effect w:val="none"/>
      <w:bdr w:val="none" w:sz="0" w:space="0" w:color="auto" w:frame="1"/>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1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5C4"/>
    <w:rPr>
      <w:rFonts w:ascii="Tahoma" w:hAnsi="Tahoma" w:cs="Tahoma"/>
      <w:sz w:val="16"/>
      <w:szCs w:val="16"/>
    </w:rPr>
  </w:style>
  <w:style w:type="character" w:customStyle="1" w:styleId="subhead11">
    <w:name w:val="subhead11"/>
    <w:basedOn w:val="DefaultParagraphFont"/>
    <w:rsid w:val="00FC39FA"/>
    <w:rPr>
      <w:rFonts w:ascii="Verdana" w:hAnsi="Verdana" w:hint="default"/>
      <w:b/>
      <w:bCs/>
      <w:i w:val="0"/>
      <w:iCs w:val="0"/>
      <w:strike w:val="0"/>
      <w:dstrike w:val="0"/>
      <w:color w:val="459FBE"/>
      <w:sz w:val="22"/>
      <w:szCs w:val="22"/>
      <w:u w:val="none"/>
      <w:effect w:val="none"/>
      <w:bdr w:val="none" w:sz="0" w:space="0" w:color="auto" w:frame="1"/>
      <w:vertAlign w:val="baseline"/>
    </w:rPr>
  </w:style>
  <w:style w:type="character" w:styleId="Hyperlink">
    <w:name w:val="Hyperlink"/>
    <w:basedOn w:val="DefaultParagraphFont"/>
    <w:uiPriority w:val="99"/>
    <w:unhideWhenUsed/>
    <w:rsid w:val="00FC39FA"/>
    <w:rPr>
      <w:color w:val="0000FF" w:themeColor="hyperlink"/>
      <w:u w:val="single"/>
    </w:rPr>
  </w:style>
  <w:style w:type="character" w:customStyle="1" w:styleId="supersubhead1">
    <w:name w:val="supersubhead1"/>
    <w:basedOn w:val="DefaultParagraphFont"/>
    <w:rsid w:val="00FC39FA"/>
    <w:rPr>
      <w:rFonts w:ascii="inherit" w:hAnsi="inherit" w:hint="default"/>
      <w:sz w:val="24"/>
      <w:szCs w:val="24"/>
      <w:bdr w:val="none" w:sz="0" w:space="0" w:color="auto" w:frame="1"/>
      <w:vertAlign w:val="baseline"/>
    </w:rPr>
  </w:style>
  <w:style w:type="character" w:customStyle="1" w:styleId="subhead21">
    <w:name w:val="subhead21"/>
    <w:basedOn w:val="DefaultParagraphFont"/>
    <w:rsid w:val="00642BF5"/>
    <w:rPr>
      <w:rFonts w:ascii="Verdana" w:hAnsi="Verdana" w:hint="default"/>
      <w:b/>
      <w:bCs/>
      <w:i w:val="0"/>
      <w:iCs w:val="0"/>
      <w:strike w:val="0"/>
      <w:dstrike w:val="0"/>
      <w:color w:val="55200E"/>
      <w:sz w:val="20"/>
      <w:szCs w:val="20"/>
      <w:u w:val="none"/>
      <w:effect w:val="none"/>
      <w:bdr w:val="none" w:sz="0" w:space="0" w:color="auto" w:frame="1"/>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443997">
      <w:bodyDiv w:val="1"/>
      <w:marLeft w:val="0"/>
      <w:marRight w:val="0"/>
      <w:marTop w:val="0"/>
      <w:marBottom w:val="0"/>
      <w:divBdr>
        <w:top w:val="none" w:sz="0" w:space="0" w:color="auto"/>
        <w:left w:val="none" w:sz="0" w:space="0" w:color="auto"/>
        <w:bottom w:val="none" w:sz="0" w:space="0" w:color="auto"/>
        <w:right w:val="none" w:sz="0" w:space="0" w:color="auto"/>
      </w:divBdr>
      <w:divsChild>
        <w:div w:id="1583248341">
          <w:marLeft w:val="0"/>
          <w:marRight w:val="0"/>
          <w:marTop w:val="0"/>
          <w:marBottom w:val="0"/>
          <w:divBdr>
            <w:top w:val="none" w:sz="0" w:space="0" w:color="auto"/>
            <w:left w:val="none" w:sz="0" w:space="0" w:color="auto"/>
            <w:bottom w:val="none" w:sz="0" w:space="0" w:color="auto"/>
            <w:right w:val="none" w:sz="0" w:space="0" w:color="auto"/>
          </w:divBdr>
          <w:divsChild>
            <w:div w:id="1129205661">
              <w:marLeft w:val="0"/>
              <w:marRight w:val="0"/>
              <w:marTop w:val="0"/>
              <w:marBottom w:val="0"/>
              <w:divBdr>
                <w:top w:val="none" w:sz="0" w:space="0" w:color="auto"/>
                <w:left w:val="none" w:sz="0" w:space="0" w:color="auto"/>
                <w:bottom w:val="none" w:sz="0" w:space="0" w:color="auto"/>
                <w:right w:val="none" w:sz="0" w:space="0" w:color="auto"/>
              </w:divBdr>
              <w:divsChild>
                <w:div w:id="1900171708">
                  <w:marLeft w:val="0"/>
                  <w:marRight w:val="0"/>
                  <w:marTop w:val="0"/>
                  <w:marBottom w:val="0"/>
                  <w:divBdr>
                    <w:top w:val="none" w:sz="0" w:space="0" w:color="auto"/>
                    <w:left w:val="none" w:sz="0" w:space="0" w:color="auto"/>
                    <w:bottom w:val="none" w:sz="0" w:space="0" w:color="auto"/>
                    <w:right w:val="none" w:sz="0" w:space="0" w:color="auto"/>
                  </w:divBdr>
                  <w:divsChild>
                    <w:div w:id="1850020778">
                      <w:marLeft w:val="0"/>
                      <w:marRight w:val="0"/>
                      <w:marTop w:val="0"/>
                      <w:marBottom w:val="0"/>
                      <w:divBdr>
                        <w:top w:val="none" w:sz="0" w:space="0" w:color="auto"/>
                        <w:left w:val="none" w:sz="0" w:space="0" w:color="auto"/>
                        <w:bottom w:val="none" w:sz="0" w:space="0" w:color="auto"/>
                        <w:right w:val="none" w:sz="0" w:space="0" w:color="auto"/>
                      </w:divBdr>
                      <w:divsChild>
                        <w:div w:id="1979919639">
                          <w:marLeft w:val="0"/>
                          <w:marRight w:val="0"/>
                          <w:marTop w:val="0"/>
                          <w:marBottom w:val="0"/>
                          <w:divBdr>
                            <w:top w:val="none" w:sz="0" w:space="0" w:color="auto"/>
                            <w:left w:val="none" w:sz="0" w:space="0" w:color="auto"/>
                            <w:bottom w:val="none" w:sz="0" w:space="0" w:color="auto"/>
                            <w:right w:val="none" w:sz="0" w:space="0" w:color="auto"/>
                          </w:divBdr>
                          <w:divsChild>
                            <w:div w:id="1423722020">
                              <w:marLeft w:val="0"/>
                              <w:marRight w:val="0"/>
                              <w:marTop w:val="0"/>
                              <w:marBottom w:val="0"/>
                              <w:divBdr>
                                <w:top w:val="none" w:sz="0" w:space="0" w:color="auto"/>
                                <w:left w:val="none" w:sz="0" w:space="0" w:color="auto"/>
                                <w:bottom w:val="none" w:sz="0" w:space="0" w:color="auto"/>
                                <w:right w:val="none" w:sz="0" w:space="0" w:color="auto"/>
                              </w:divBdr>
                              <w:divsChild>
                                <w:div w:id="2026126237">
                                  <w:marLeft w:val="0"/>
                                  <w:marRight w:val="0"/>
                                  <w:marTop w:val="150"/>
                                  <w:marBottom w:val="150"/>
                                  <w:divBdr>
                                    <w:top w:val="none" w:sz="0" w:space="0" w:color="auto"/>
                                    <w:left w:val="none" w:sz="0" w:space="0" w:color="auto"/>
                                    <w:bottom w:val="none" w:sz="0" w:space="0" w:color="auto"/>
                                    <w:right w:val="none" w:sz="0" w:space="0" w:color="auto"/>
                                  </w:divBdr>
                                  <w:divsChild>
                                    <w:div w:id="1608804372">
                                      <w:marLeft w:val="0"/>
                                      <w:marRight w:val="0"/>
                                      <w:marTop w:val="0"/>
                                      <w:marBottom w:val="0"/>
                                      <w:divBdr>
                                        <w:top w:val="none" w:sz="0" w:space="0" w:color="auto"/>
                                        <w:left w:val="none" w:sz="0" w:space="0" w:color="auto"/>
                                        <w:bottom w:val="none" w:sz="0" w:space="0" w:color="auto"/>
                                        <w:right w:val="none" w:sz="0" w:space="0" w:color="auto"/>
                                      </w:divBdr>
                                      <w:divsChild>
                                        <w:div w:id="512458313">
                                          <w:marLeft w:val="0"/>
                                          <w:marRight w:val="0"/>
                                          <w:marTop w:val="0"/>
                                          <w:marBottom w:val="0"/>
                                          <w:divBdr>
                                            <w:top w:val="none" w:sz="0" w:space="0" w:color="auto"/>
                                            <w:left w:val="none" w:sz="0" w:space="0" w:color="auto"/>
                                            <w:bottom w:val="none" w:sz="0" w:space="0" w:color="auto"/>
                                            <w:right w:val="none" w:sz="0" w:space="0" w:color="auto"/>
                                          </w:divBdr>
                                          <w:divsChild>
                                            <w:div w:id="479422792">
                                              <w:marLeft w:val="0"/>
                                              <w:marRight w:val="0"/>
                                              <w:marTop w:val="0"/>
                                              <w:marBottom w:val="0"/>
                                              <w:divBdr>
                                                <w:top w:val="none" w:sz="0" w:space="0" w:color="auto"/>
                                                <w:left w:val="none" w:sz="0" w:space="0" w:color="auto"/>
                                                <w:bottom w:val="none" w:sz="0" w:space="0" w:color="auto"/>
                                                <w:right w:val="none" w:sz="0" w:space="0" w:color="auto"/>
                                              </w:divBdr>
                                              <w:divsChild>
                                                <w:div w:id="1574387991">
                                                  <w:marLeft w:val="0"/>
                                                  <w:marRight w:val="0"/>
                                                  <w:marTop w:val="0"/>
                                                  <w:marBottom w:val="0"/>
                                                  <w:divBdr>
                                                    <w:top w:val="none" w:sz="0" w:space="0" w:color="auto"/>
                                                    <w:left w:val="none" w:sz="0" w:space="0" w:color="auto"/>
                                                    <w:bottom w:val="none" w:sz="0" w:space="0" w:color="auto"/>
                                                    <w:right w:val="none" w:sz="0" w:space="0" w:color="auto"/>
                                                  </w:divBdr>
                                                  <w:divsChild>
                                                    <w:div w:id="1523393851">
                                                      <w:marLeft w:val="0"/>
                                                      <w:marRight w:val="0"/>
                                                      <w:marTop w:val="0"/>
                                                      <w:marBottom w:val="75"/>
                                                      <w:divBdr>
                                                        <w:top w:val="none" w:sz="0" w:space="0" w:color="auto"/>
                                                        <w:left w:val="single" w:sz="6" w:space="4" w:color="F1E7D6"/>
                                                        <w:bottom w:val="none" w:sz="0" w:space="0" w:color="auto"/>
                                                        <w:right w:val="none" w:sz="0" w:space="0" w:color="auto"/>
                                                      </w:divBdr>
                                                      <w:divsChild>
                                                        <w:div w:id="1845128719">
                                                          <w:marLeft w:val="0"/>
                                                          <w:marRight w:val="0"/>
                                                          <w:marTop w:val="0"/>
                                                          <w:marBottom w:val="0"/>
                                                          <w:divBdr>
                                                            <w:top w:val="none" w:sz="0" w:space="0" w:color="auto"/>
                                                            <w:left w:val="none" w:sz="0" w:space="0" w:color="auto"/>
                                                            <w:bottom w:val="none" w:sz="0" w:space="0" w:color="auto"/>
                                                            <w:right w:val="none" w:sz="0" w:space="0" w:color="auto"/>
                                                          </w:divBdr>
                                                        </w:div>
                                                        <w:div w:id="1723825380">
                                                          <w:marLeft w:val="0"/>
                                                          <w:marRight w:val="0"/>
                                                          <w:marTop w:val="0"/>
                                                          <w:marBottom w:val="0"/>
                                                          <w:divBdr>
                                                            <w:top w:val="none" w:sz="0" w:space="0" w:color="auto"/>
                                                            <w:left w:val="none" w:sz="0" w:space="0" w:color="auto"/>
                                                            <w:bottom w:val="none" w:sz="0" w:space="0" w:color="auto"/>
                                                            <w:right w:val="none" w:sz="0" w:space="0" w:color="auto"/>
                                                          </w:divBdr>
                                                        </w:div>
                                                        <w:div w:id="18305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ri.com/software/arcgis/explorer/index.html" TargetMode="External"/><Relationship Id="rId13"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hyperlink" Target="http://www.esri.com/software/arcgis/explorer/index.html" TargetMode="External"/><Relationship Id="rId12" Type="http://schemas.openxmlformats.org/officeDocument/2006/relationships/image" Target="media/image3.jp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douglascowi.wgxtreme.com/" TargetMode="External"/><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www.cosdc.us/surveyors/" TargetMode="External"/><Relationship Id="rId4" Type="http://schemas.openxmlformats.org/officeDocument/2006/relationships/webSettings" Target="webSettings.xml"/><Relationship Id="rId9" Type="http://schemas.openxmlformats.org/officeDocument/2006/relationships/hyperlink" Target="http://www.ci.superior.wi.us/index.aspx?nid=474" TargetMode="Externa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2</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Fiskness, Jon</dc:creator>
  <cp:lastModifiedBy>sg</cp:lastModifiedBy>
  <cp:revision>9</cp:revision>
  <dcterms:created xsi:type="dcterms:W3CDTF">2013-07-09T15:51:00Z</dcterms:created>
  <dcterms:modified xsi:type="dcterms:W3CDTF">2022-02-02T12:25:00Z</dcterms:modified>
</cp:coreProperties>
</file>