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9E4FA" w14:textId="3D2A7A78" w:rsidR="009F2B56" w:rsidRDefault="009F2B56" w:rsidP="009F2B56">
      <w:pPr>
        <w:keepNext/>
        <w:keepLines/>
        <w:tabs>
          <w:tab w:val="center" w:pos="4680"/>
        </w:tabs>
        <w:jc w:val="center"/>
        <w:rPr>
          <w:rFonts w:ascii="Times New Roman" w:hAnsi="Times New Roman"/>
          <w:sz w:val="24"/>
        </w:rPr>
      </w:pPr>
      <w:bookmarkStart w:id="0" w:name="_Hlk136860974"/>
      <w:r>
        <w:rPr>
          <w:rFonts w:ascii="Times New Roman" w:hAnsi="Times New Roman"/>
          <w:b/>
          <w:bCs/>
          <w:sz w:val="24"/>
        </w:rPr>
        <w:t xml:space="preserve">AGREEMENT FOR PURCHASE </w:t>
      </w:r>
      <w:bookmarkEnd w:id="0"/>
      <w:r>
        <w:rPr>
          <w:rFonts w:ascii="Times New Roman" w:hAnsi="Times New Roman"/>
          <w:b/>
          <w:bCs/>
          <w:sz w:val="24"/>
        </w:rPr>
        <w:t xml:space="preserve">– </w:t>
      </w:r>
      <w:r w:rsidR="00E316BD">
        <w:rPr>
          <w:rFonts w:ascii="Times New Roman" w:hAnsi="Times New Roman"/>
          <w:b/>
          <w:bCs/>
          <w:sz w:val="24"/>
        </w:rPr>
        <w:t>10182 E STATE H</w:t>
      </w:r>
      <w:r w:rsidR="009B1B72">
        <w:rPr>
          <w:rFonts w:ascii="Times New Roman" w:hAnsi="Times New Roman"/>
          <w:b/>
          <w:bCs/>
          <w:sz w:val="24"/>
        </w:rPr>
        <w:t>IGHWA</w:t>
      </w:r>
      <w:r w:rsidR="00E316BD">
        <w:rPr>
          <w:rFonts w:ascii="Times New Roman" w:hAnsi="Times New Roman"/>
          <w:b/>
          <w:bCs/>
          <w:sz w:val="24"/>
        </w:rPr>
        <w:t>Y 13</w:t>
      </w:r>
    </w:p>
    <w:p w14:paraId="39B23479" w14:textId="77777777" w:rsidR="009F2B56" w:rsidRDefault="009F2B56" w:rsidP="009F2B56">
      <w:pPr>
        <w:keepNext/>
        <w:keepLines/>
        <w:jc w:val="both"/>
        <w:rPr>
          <w:rFonts w:ascii="Times New Roman" w:hAnsi="Times New Roman"/>
          <w:sz w:val="24"/>
        </w:rPr>
      </w:pPr>
    </w:p>
    <w:p w14:paraId="0493D4C9" w14:textId="77777777" w:rsidR="009F2B56" w:rsidRDefault="009F2B56" w:rsidP="009F2B56">
      <w:pPr>
        <w:keepNext/>
        <w:keepLines/>
        <w:ind w:firstLine="720"/>
        <w:jc w:val="both"/>
        <w:rPr>
          <w:rFonts w:ascii="Times New Roman" w:hAnsi="Times New Roman"/>
          <w:sz w:val="24"/>
        </w:rPr>
      </w:pPr>
      <w:r>
        <w:rPr>
          <w:rFonts w:ascii="Times New Roman" w:hAnsi="Times New Roman"/>
          <w:sz w:val="24"/>
        </w:rPr>
        <w:t xml:space="preserve">THIS AGREEMENT (“Agreement”) with an Effective Date as provided below, is entered into by and between DOUGLAS COUNTY (“Seller”) and </w:t>
      </w:r>
      <w:r>
        <w:rPr>
          <w:rFonts w:ascii="Times New Roman" w:hAnsi="Times New Roman"/>
          <w:b/>
          <w:bCs/>
          <w:sz w:val="24"/>
        </w:rPr>
        <w:t>____________________</w:t>
      </w:r>
      <w:r>
        <w:rPr>
          <w:rFonts w:ascii="Times New Roman" w:hAnsi="Times New Roman"/>
          <w:sz w:val="24"/>
        </w:rPr>
        <w:t xml:space="preserve"> (“Buyer”).</w:t>
      </w:r>
    </w:p>
    <w:p w14:paraId="3656D9CB" w14:textId="77777777" w:rsidR="009F2B56" w:rsidRDefault="009F2B56" w:rsidP="009F2B56">
      <w:pPr>
        <w:keepNext/>
        <w:keepLines/>
        <w:tabs>
          <w:tab w:val="center" w:pos="4680"/>
        </w:tabs>
        <w:jc w:val="both"/>
        <w:rPr>
          <w:rFonts w:ascii="Times New Roman" w:hAnsi="Times New Roman"/>
          <w:sz w:val="24"/>
        </w:rPr>
      </w:pPr>
      <w:r>
        <w:rPr>
          <w:rFonts w:ascii="Times New Roman" w:hAnsi="Times New Roman"/>
          <w:sz w:val="24"/>
        </w:rPr>
        <w:tab/>
      </w:r>
    </w:p>
    <w:p w14:paraId="3CEE121E" w14:textId="77777777" w:rsidR="009F2B56" w:rsidRDefault="009F2B56" w:rsidP="009F2B56">
      <w:pPr>
        <w:keepNext/>
        <w:keepLines/>
        <w:tabs>
          <w:tab w:val="center" w:pos="4680"/>
        </w:tabs>
        <w:jc w:val="center"/>
        <w:rPr>
          <w:rFonts w:ascii="Times New Roman" w:hAnsi="Times New Roman"/>
          <w:b/>
          <w:bCs/>
          <w:sz w:val="24"/>
        </w:rPr>
      </w:pPr>
      <w:r>
        <w:rPr>
          <w:rFonts w:ascii="Times New Roman" w:hAnsi="Times New Roman"/>
          <w:b/>
          <w:bCs/>
          <w:sz w:val="24"/>
        </w:rPr>
        <w:t>RECITALS:</w:t>
      </w:r>
    </w:p>
    <w:p w14:paraId="1439ECC8" w14:textId="77777777" w:rsidR="009F2B56" w:rsidRDefault="009F2B56" w:rsidP="009F2B56">
      <w:pPr>
        <w:keepNext/>
        <w:keepLines/>
        <w:tabs>
          <w:tab w:val="center" w:pos="4680"/>
        </w:tabs>
        <w:jc w:val="center"/>
        <w:rPr>
          <w:rFonts w:ascii="Times New Roman" w:hAnsi="Times New Roman"/>
          <w:b/>
          <w:bCs/>
          <w:sz w:val="24"/>
        </w:rPr>
      </w:pPr>
    </w:p>
    <w:p w14:paraId="0D3D6D01" w14:textId="77777777" w:rsidR="009F2B56" w:rsidRDefault="009F2B56" w:rsidP="009F2B56">
      <w:pPr>
        <w:keepNext/>
        <w:keepLines/>
        <w:tabs>
          <w:tab w:val="left" w:pos="-1440"/>
        </w:tabs>
        <w:ind w:firstLine="720"/>
        <w:jc w:val="both"/>
        <w:rPr>
          <w:rFonts w:ascii="Times New Roman" w:hAnsi="Times New Roman"/>
          <w:sz w:val="24"/>
        </w:rPr>
      </w:pPr>
      <w:r>
        <w:rPr>
          <w:rFonts w:ascii="Times New Roman" w:hAnsi="Times New Roman"/>
          <w:sz w:val="24"/>
        </w:rPr>
        <w:t>A.</w:t>
      </w:r>
      <w:r>
        <w:rPr>
          <w:rFonts w:ascii="Times New Roman" w:hAnsi="Times New Roman"/>
          <w:sz w:val="24"/>
        </w:rPr>
        <w:tab/>
        <w:t>The addresses and telephone numbers of the parties to this Agreement are as follows.  Telephone numbers are included for information only.</w:t>
      </w:r>
    </w:p>
    <w:p w14:paraId="088B899F" w14:textId="77777777" w:rsidR="009F2B56" w:rsidRDefault="009F2B56" w:rsidP="009F2B56">
      <w:pPr>
        <w:keepNext/>
        <w:keepLines/>
        <w:jc w:val="both"/>
        <w:rPr>
          <w:rFonts w:ascii="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4320"/>
        <w:gridCol w:w="720"/>
        <w:gridCol w:w="4320"/>
      </w:tblGrid>
      <w:tr w:rsidR="009F2B56" w14:paraId="02C43146" w14:textId="77777777" w:rsidTr="00A83C00">
        <w:tc>
          <w:tcPr>
            <w:tcW w:w="4320" w:type="dxa"/>
            <w:tcBorders>
              <w:top w:val="nil"/>
              <w:left w:val="nil"/>
              <w:bottom w:val="nil"/>
              <w:right w:val="nil"/>
            </w:tcBorders>
          </w:tcPr>
          <w:p w14:paraId="6C2B4C76" w14:textId="77777777" w:rsidR="009F2B56" w:rsidRDefault="009F2B56" w:rsidP="00A83C00">
            <w:pPr>
              <w:keepLines/>
              <w:jc w:val="both"/>
              <w:rPr>
                <w:rFonts w:ascii="Times New Roman" w:hAnsi="Times New Roman"/>
                <w:b/>
                <w:bCs/>
                <w:sz w:val="24"/>
              </w:rPr>
            </w:pPr>
            <w:r>
              <w:rPr>
                <w:rFonts w:ascii="Times New Roman" w:hAnsi="Times New Roman"/>
                <w:b/>
                <w:bCs/>
                <w:sz w:val="24"/>
              </w:rPr>
              <w:t>SELLER:</w:t>
            </w:r>
          </w:p>
        </w:tc>
        <w:tc>
          <w:tcPr>
            <w:tcW w:w="720" w:type="dxa"/>
            <w:tcBorders>
              <w:top w:val="nil"/>
              <w:left w:val="nil"/>
              <w:bottom w:val="nil"/>
              <w:right w:val="nil"/>
            </w:tcBorders>
          </w:tcPr>
          <w:p w14:paraId="54213171" w14:textId="77777777" w:rsidR="009F2B56" w:rsidRDefault="009F2B56" w:rsidP="00A83C00">
            <w:pPr>
              <w:rPr>
                <w:rFonts w:ascii="Times New Roman" w:hAnsi="Times New Roman"/>
                <w:sz w:val="24"/>
              </w:rPr>
            </w:pPr>
          </w:p>
        </w:tc>
        <w:tc>
          <w:tcPr>
            <w:tcW w:w="4320" w:type="dxa"/>
            <w:tcBorders>
              <w:top w:val="nil"/>
              <w:left w:val="nil"/>
              <w:bottom w:val="nil"/>
              <w:right w:val="nil"/>
            </w:tcBorders>
          </w:tcPr>
          <w:p w14:paraId="1872AF85" w14:textId="77777777" w:rsidR="009F2B56" w:rsidRDefault="009F2B56" w:rsidP="00A83C00">
            <w:pPr>
              <w:jc w:val="both"/>
              <w:rPr>
                <w:rFonts w:ascii="Times New Roman" w:hAnsi="Times New Roman"/>
                <w:b/>
                <w:bCs/>
                <w:sz w:val="24"/>
              </w:rPr>
            </w:pPr>
            <w:r>
              <w:rPr>
                <w:rFonts w:ascii="Times New Roman" w:hAnsi="Times New Roman"/>
                <w:b/>
                <w:bCs/>
                <w:sz w:val="24"/>
              </w:rPr>
              <w:t>BUYER:</w:t>
            </w:r>
          </w:p>
        </w:tc>
      </w:tr>
      <w:tr w:rsidR="009F2B56" w14:paraId="0420AB35" w14:textId="77777777" w:rsidTr="00A83C00">
        <w:tc>
          <w:tcPr>
            <w:tcW w:w="4320" w:type="dxa"/>
            <w:tcBorders>
              <w:top w:val="nil"/>
              <w:left w:val="nil"/>
              <w:bottom w:val="nil"/>
              <w:right w:val="nil"/>
            </w:tcBorders>
          </w:tcPr>
          <w:p w14:paraId="3BA3077F" w14:textId="77777777" w:rsidR="009F2B56" w:rsidRDefault="009F2B56" w:rsidP="00A83C00">
            <w:pPr>
              <w:jc w:val="both"/>
              <w:rPr>
                <w:rFonts w:ascii="Times New Roman" w:hAnsi="Times New Roman"/>
                <w:sz w:val="24"/>
              </w:rPr>
            </w:pPr>
          </w:p>
          <w:p w14:paraId="78636E66" w14:textId="77777777" w:rsidR="009F2B56" w:rsidRDefault="009F2B56" w:rsidP="00A83C00">
            <w:pPr>
              <w:jc w:val="both"/>
              <w:rPr>
                <w:rFonts w:ascii="Times New Roman" w:hAnsi="Times New Roman"/>
                <w:sz w:val="24"/>
              </w:rPr>
            </w:pPr>
            <w:r>
              <w:rPr>
                <w:rFonts w:ascii="Times New Roman" w:hAnsi="Times New Roman"/>
                <w:sz w:val="24"/>
              </w:rPr>
              <w:t xml:space="preserve">Douglas County </w:t>
            </w:r>
          </w:p>
          <w:p w14:paraId="198F390A" w14:textId="77777777" w:rsidR="009F2B56" w:rsidRDefault="009F2B56" w:rsidP="00A83C00">
            <w:pPr>
              <w:jc w:val="both"/>
              <w:rPr>
                <w:rFonts w:ascii="Times New Roman" w:hAnsi="Times New Roman"/>
                <w:sz w:val="24"/>
              </w:rPr>
            </w:pPr>
            <w:r>
              <w:rPr>
                <w:rFonts w:ascii="Times New Roman" w:hAnsi="Times New Roman"/>
                <w:sz w:val="24"/>
              </w:rPr>
              <w:t>1316 N. 14</w:t>
            </w:r>
            <w:r w:rsidRPr="00A83C00">
              <w:rPr>
                <w:rFonts w:ascii="Times New Roman" w:hAnsi="Times New Roman"/>
                <w:sz w:val="24"/>
                <w:vertAlign w:val="superscript"/>
              </w:rPr>
              <w:t>th</w:t>
            </w:r>
            <w:r>
              <w:rPr>
                <w:rFonts w:ascii="Times New Roman" w:hAnsi="Times New Roman"/>
                <w:sz w:val="24"/>
              </w:rPr>
              <w:t xml:space="preserve"> Street</w:t>
            </w:r>
          </w:p>
          <w:p w14:paraId="268C0362" w14:textId="77777777" w:rsidR="009F2B56" w:rsidRDefault="009F2B56" w:rsidP="00A83C00">
            <w:pPr>
              <w:jc w:val="both"/>
              <w:rPr>
                <w:rFonts w:ascii="Times New Roman" w:hAnsi="Times New Roman"/>
                <w:sz w:val="24"/>
              </w:rPr>
            </w:pPr>
            <w:r>
              <w:rPr>
                <w:rFonts w:ascii="Times New Roman" w:hAnsi="Times New Roman"/>
                <w:sz w:val="24"/>
              </w:rPr>
              <w:t>Superior, WI 54880</w:t>
            </w:r>
          </w:p>
          <w:p w14:paraId="646A9CC4" w14:textId="77777777" w:rsidR="009F2B56" w:rsidRDefault="009F2B56" w:rsidP="00A83C00">
            <w:pPr>
              <w:jc w:val="both"/>
              <w:rPr>
                <w:rFonts w:ascii="Times New Roman" w:hAnsi="Times New Roman"/>
                <w:sz w:val="24"/>
              </w:rPr>
            </w:pPr>
            <w:r>
              <w:rPr>
                <w:rFonts w:ascii="Times New Roman" w:hAnsi="Times New Roman"/>
                <w:sz w:val="24"/>
              </w:rPr>
              <w:t>Attn: County Administrator</w:t>
            </w:r>
          </w:p>
          <w:p w14:paraId="690D070F" w14:textId="77777777" w:rsidR="009F2B56" w:rsidRDefault="009F2B56" w:rsidP="00A83C00">
            <w:pPr>
              <w:jc w:val="both"/>
              <w:rPr>
                <w:rFonts w:ascii="Times New Roman" w:hAnsi="Times New Roman"/>
                <w:sz w:val="24"/>
              </w:rPr>
            </w:pPr>
            <w:r>
              <w:rPr>
                <w:rFonts w:ascii="Times New Roman" w:hAnsi="Times New Roman"/>
                <w:sz w:val="24"/>
              </w:rPr>
              <w:t>Tel:  (715) 395-1429</w:t>
            </w:r>
          </w:p>
          <w:p w14:paraId="33D4ADF4" w14:textId="77777777" w:rsidR="009F2B56" w:rsidRDefault="009F2B56" w:rsidP="00A83C00">
            <w:pPr>
              <w:jc w:val="both"/>
              <w:rPr>
                <w:rFonts w:ascii="Times New Roman" w:hAnsi="Times New Roman"/>
                <w:sz w:val="24"/>
              </w:rPr>
            </w:pPr>
          </w:p>
        </w:tc>
        <w:tc>
          <w:tcPr>
            <w:tcW w:w="720" w:type="dxa"/>
            <w:tcBorders>
              <w:top w:val="nil"/>
              <w:left w:val="nil"/>
              <w:bottom w:val="nil"/>
              <w:right w:val="nil"/>
            </w:tcBorders>
          </w:tcPr>
          <w:p w14:paraId="01224BE0" w14:textId="77777777" w:rsidR="009F2B56" w:rsidRDefault="009F2B56" w:rsidP="00A83C00">
            <w:pPr>
              <w:jc w:val="both"/>
              <w:rPr>
                <w:rFonts w:ascii="Times New Roman" w:hAnsi="Times New Roman"/>
                <w:sz w:val="24"/>
              </w:rPr>
            </w:pPr>
          </w:p>
        </w:tc>
        <w:tc>
          <w:tcPr>
            <w:tcW w:w="4320" w:type="dxa"/>
            <w:tcBorders>
              <w:top w:val="nil"/>
              <w:left w:val="nil"/>
              <w:bottom w:val="nil"/>
              <w:right w:val="nil"/>
            </w:tcBorders>
          </w:tcPr>
          <w:p w14:paraId="1BC588E0" w14:textId="77777777" w:rsidR="009F2B56" w:rsidRDefault="009F2B56" w:rsidP="00A83C00">
            <w:pPr>
              <w:jc w:val="both"/>
              <w:rPr>
                <w:rFonts w:ascii="Times New Roman" w:hAnsi="Times New Roman"/>
                <w:sz w:val="24"/>
              </w:rPr>
            </w:pPr>
          </w:p>
        </w:tc>
      </w:tr>
    </w:tbl>
    <w:p w14:paraId="7454C736" w14:textId="77777777" w:rsidR="009F2B56" w:rsidRPr="006242E2" w:rsidRDefault="009F2B56" w:rsidP="009F2B56">
      <w:pPr>
        <w:rPr>
          <w:vanish/>
        </w:rPr>
      </w:pPr>
    </w:p>
    <w:tbl>
      <w:tblPr>
        <w:tblpPr w:leftFromText="180" w:rightFromText="180" w:vertAnchor="text" w:horzAnchor="margin" w:tblpX="90" w:tblpY="128"/>
        <w:tblW w:w="0" w:type="auto"/>
        <w:tblLayout w:type="fixed"/>
        <w:tblCellMar>
          <w:left w:w="0" w:type="dxa"/>
          <w:right w:w="0" w:type="dxa"/>
        </w:tblCellMar>
        <w:tblLook w:val="0000" w:firstRow="0" w:lastRow="0" w:firstColumn="0" w:lastColumn="0" w:noHBand="0" w:noVBand="0"/>
      </w:tblPr>
      <w:tblGrid>
        <w:gridCol w:w="4230"/>
        <w:gridCol w:w="720"/>
        <w:gridCol w:w="4320"/>
      </w:tblGrid>
      <w:tr w:rsidR="009F2B56" w14:paraId="36AA659A" w14:textId="77777777" w:rsidTr="00A83C00">
        <w:tc>
          <w:tcPr>
            <w:tcW w:w="4230" w:type="dxa"/>
            <w:tcBorders>
              <w:top w:val="nil"/>
              <w:left w:val="nil"/>
              <w:bottom w:val="nil"/>
              <w:right w:val="nil"/>
            </w:tcBorders>
          </w:tcPr>
          <w:p w14:paraId="736B5897" w14:textId="77777777" w:rsidR="009F2B56" w:rsidRDefault="009F2B56" w:rsidP="00A83C00">
            <w:pPr>
              <w:jc w:val="both"/>
              <w:rPr>
                <w:rFonts w:ascii="Times New Roman" w:hAnsi="Times New Roman"/>
                <w:sz w:val="24"/>
              </w:rPr>
            </w:pPr>
          </w:p>
        </w:tc>
        <w:tc>
          <w:tcPr>
            <w:tcW w:w="720" w:type="dxa"/>
            <w:tcBorders>
              <w:top w:val="nil"/>
              <w:left w:val="nil"/>
              <w:bottom w:val="nil"/>
              <w:right w:val="nil"/>
            </w:tcBorders>
          </w:tcPr>
          <w:p w14:paraId="783285B9" w14:textId="77777777" w:rsidR="009F2B56" w:rsidRDefault="009F2B56" w:rsidP="00A83C00">
            <w:pPr>
              <w:rPr>
                <w:rFonts w:ascii="Times New Roman" w:hAnsi="Times New Roman"/>
                <w:sz w:val="24"/>
              </w:rPr>
            </w:pPr>
          </w:p>
        </w:tc>
        <w:tc>
          <w:tcPr>
            <w:tcW w:w="4320" w:type="dxa"/>
            <w:tcBorders>
              <w:top w:val="nil"/>
              <w:left w:val="nil"/>
              <w:bottom w:val="nil"/>
              <w:right w:val="nil"/>
            </w:tcBorders>
          </w:tcPr>
          <w:p w14:paraId="2D7B6658" w14:textId="77777777" w:rsidR="009F2B56" w:rsidRDefault="009F2B56" w:rsidP="00A83C00">
            <w:pPr>
              <w:jc w:val="both"/>
              <w:rPr>
                <w:rFonts w:ascii="Times New Roman" w:hAnsi="Times New Roman"/>
                <w:sz w:val="24"/>
              </w:rPr>
            </w:pPr>
          </w:p>
          <w:p w14:paraId="7211F9D5" w14:textId="77777777" w:rsidR="009F2B56" w:rsidRDefault="009F2B56" w:rsidP="00A83C00">
            <w:pPr>
              <w:jc w:val="both"/>
              <w:rPr>
                <w:rFonts w:ascii="Times New Roman" w:hAnsi="Times New Roman"/>
                <w:sz w:val="24"/>
              </w:rPr>
            </w:pPr>
          </w:p>
        </w:tc>
      </w:tr>
    </w:tbl>
    <w:p w14:paraId="42089D49" w14:textId="37CF24BB" w:rsidR="009F2B56" w:rsidRPr="00195BE3" w:rsidRDefault="009F2B56" w:rsidP="009F2B56">
      <w:pPr>
        <w:tabs>
          <w:tab w:val="left" w:pos="-1440"/>
        </w:tabs>
        <w:ind w:firstLine="720"/>
        <w:jc w:val="both"/>
        <w:rPr>
          <w:rFonts w:ascii="Times New Roman" w:hAnsi="Times New Roman"/>
          <w:sz w:val="24"/>
        </w:rPr>
      </w:pPr>
      <w:r>
        <w:rPr>
          <w:rFonts w:ascii="Times New Roman" w:hAnsi="Times New Roman"/>
          <w:sz w:val="24"/>
        </w:rPr>
        <w:t>B.</w:t>
      </w:r>
      <w:r>
        <w:rPr>
          <w:rFonts w:ascii="Times New Roman" w:hAnsi="Times New Roman"/>
          <w:sz w:val="24"/>
        </w:rPr>
        <w:tab/>
        <w:t xml:space="preserve">Douglas County (“Seller”) </w:t>
      </w:r>
      <w:r w:rsidRPr="00195BE3">
        <w:rPr>
          <w:rFonts w:ascii="Times New Roman" w:hAnsi="Times New Roman"/>
          <w:sz w:val="24"/>
        </w:rPr>
        <w:t xml:space="preserve">is the owner of certain real property in Douglas County, Wisconsin legally described in </w:t>
      </w:r>
      <w:r w:rsidRPr="00195BE3">
        <w:rPr>
          <w:rFonts w:ascii="Times New Roman" w:hAnsi="Times New Roman"/>
          <w:b/>
          <w:bCs/>
          <w:sz w:val="24"/>
        </w:rPr>
        <w:t>Exhibit A</w:t>
      </w:r>
      <w:r w:rsidRPr="00195BE3">
        <w:rPr>
          <w:rFonts w:ascii="Times New Roman" w:hAnsi="Times New Roman"/>
          <w:sz w:val="24"/>
        </w:rPr>
        <w:t xml:space="preserve"> attached hereto and incorporated herein by this reference.</w:t>
      </w:r>
      <w:r>
        <w:rPr>
          <w:rFonts w:ascii="Times New Roman" w:hAnsi="Times New Roman"/>
          <w:sz w:val="24"/>
        </w:rPr>
        <w:t xml:space="preserve">  </w:t>
      </w:r>
      <w:r w:rsidRPr="00195BE3">
        <w:rPr>
          <w:rFonts w:ascii="Times New Roman" w:hAnsi="Times New Roman"/>
          <w:sz w:val="24"/>
        </w:rPr>
        <w:t xml:space="preserve">The Sale Property, </w:t>
      </w:r>
      <w:r>
        <w:rPr>
          <w:rFonts w:ascii="Times New Roman" w:hAnsi="Times New Roman"/>
          <w:sz w:val="24"/>
        </w:rPr>
        <w:t xml:space="preserve">known as </w:t>
      </w:r>
      <w:bookmarkStart w:id="1" w:name="_Hlk136860521"/>
      <w:r w:rsidR="00E316BD">
        <w:rPr>
          <w:rFonts w:ascii="Times New Roman" w:hAnsi="Times New Roman"/>
          <w:sz w:val="24"/>
        </w:rPr>
        <w:t>10182 E State Hwy 13</w:t>
      </w:r>
      <w:r>
        <w:rPr>
          <w:rFonts w:ascii="Times New Roman" w:hAnsi="Times New Roman"/>
          <w:sz w:val="24"/>
        </w:rPr>
        <w:t xml:space="preserve">, </w:t>
      </w:r>
      <w:r w:rsidR="00E316BD">
        <w:rPr>
          <w:rFonts w:ascii="Times New Roman" w:hAnsi="Times New Roman"/>
          <w:sz w:val="24"/>
        </w:rPr>
        <w:t>Poplar</w:t>
      </w:r>
      <w:r>
        <w:rPr>
          <w:rFonts w:ascii="Times New Roman" w:hAnsi="Times New Roman"/>
          <w:sz w:val="24"/>
        </w:rPr>
        <w:t xml:space="preserve">, WI </w:t>
      </w:r>
      <w:r>
        <w:rPr>
          <w:sz w:val="24"/>
        </w:rPr>
        <w:t>(</w:t>
      </w:r>
      <w:bookmarkEnd w:id="1"/>
      <w:r w:rsidR="00E316BD">
        <w:rPr>
          <w:sz w:val="24"/>
        </w:rPr>
        <w:t xml:space="preserve">LA-018-00133-01 and LA-018-00133-00) </w:t>
      </w:r>
      <w:r>
        <w:rPr>
          <w:rFonts w:ascii="Times New Roman" w:hAnsi="Times New Roman"/>
          <w:sz w:val="24"/>
        </w:rPr>
        <w:t xml:space="preserve">together </w:t>
      </w:r>
      <w:r w:rsidRPr="00195BE3">
        <w:rPr>
          <w:rFonts w:ascii="Times New Roman" w:hAnsi="Times New Roman"/>
          <w:sz w:val="24"/>
        </w:rPr>
        <w:t>with any and all improvements</w:t>
      </w:r>
      <w:r>
        <w:rPr>
          <w:rFonts w:ascii="Times New Roman" w:hAnsi="Times New Roman"/>
          <w:sz w:val="24"/>
        </w:rPr>
        <w:t xml:space="preserve"> and</w:t>
      </w:r>
      <w:r w:rsidRPr="00195BE3">
        <w:rPr>
          <w:rFonts w:ascii="Times New Roman" w:hAnsi="Times New Roman"/>
          <w:sz w:val="24"/>
        </w:rPr>
        <w:t xml:space="preserve"> fixtures located thereon shall be referred to in this Agreement as the "Property" or the “Subject Property.”</w:t>
      </w:r>
    </w:p>
    <w:p w14:paraId="5F86D947" w14:textId="77777777" w:rsidR="009F2B56" w:rsidRPr="00195BE3" w:rsidRDefault="009F2B56" w:rsidP="009F2B56">
      <w:pPr>
        <w:tabs>
          <w:tab w:val="left" w:pos="-1440"/>
        </w:tabs>
        <w:ind w:firstLine="720"/>
        <w:jc w:val="both"/>
        <w:rPr>
          <w:rFonts w:ascii="Times New Roman" w:hAnsi="Times New Roman"/>
          <w:sz w:val="24"/>
        </w:rPr>
      </w:pPr>
    </w:p>
    <w:p w14:paraId="534A57E0" w14:textId="77777777" w:rsidR="009F2B56" w:rsidRDefault="009F2B56" w:rsidP="009F2B56">
      <w:pPr>
        <w:tabs>
          <w:tab w:val="left" w:pos="-1440"/>
        </w:tabs>
        <w:ind w:firstLine="720"/>
        <w:jc w:val="both"/>
        <w:rPr>
          <w:rFonts w:ascii="Times New Roman" w:hAnsi="Times New Roman"/>
          <w:sz w:val="24"/>
        </w:rPr>
      </w:pPr>
      <w:r>
        <w:rPr>
          <w:rFonts w:ascii="Times New Roman" w:hAnsi="Times New Roman"/>
          <w:sz w:val="24"/>
        </w:rPr>
        <w:t>C.</w:t>
      </w:r>
      <w:r>
        <w:rPr>
          <w:rFonts w:ascii="Times New Roman" w:hAnsi="Times New Roman"/>
          <w:sz w:val="24"/>
        </w:rPr>
        <w:tab/>
        <w:t>Buyer wishes to purchase the Property from Seller and Seller wishes to sell the Property to Buyer in accordance with the terms and conditions set forth in this Agreement.</w:t>
      </w:r>
    </w:p>
    <w:p w14:paraId="661A1978" w14:textId="77777777" w:rsidR="009F2B56" w:rsidRDefault="009F2B56" w:rsidP="009F2B56">
      <w:pPr>
        <w:jc w:val="both"/>
        <w:rPr>
          <w:rFonts w:ascii="Times New Roman" w:hAnsi="Times New Roman"/>
          <w:sz w:val="24"/>
        </w:rPr>
      </w:pPr>
    </w:p>
    <w:p w14:paraId="124FFC6B" w14:textId="77777777" w:rsidR="009F2B56" w:rsidRDefault="009F2B56" w:rsidP="009F2B56">
      <w:pPr>
        <w:jc w:val="both"/>
        <w:rPr>
          <w:rFonts w:ascii="Times New Roman" w:hAnsi="Times New Roman"/>
          <w:sz w:val="24"/>
        </w:rPr>
      </w:pPr>
      <w:r>
        <w:rPr>
          <w:rFonts w:ascii="Times New Roman" w:hAnsi="Times New Roman"/>
          <w:sz w:val="24"/>
        </w:rPr>
        <w:t>NOW THEREFORE, IN CONSIDERATION OF _</w:t>
      </w:r>
      <w:r w:rsidRPr="00A83C00">
        <w:rPr>
          <w:rFonts w:ascii="Times New Roman" w:hAnsi="Times New Roman"/>
          <w:sz w:val="24"/>
          <w:u w:val="single"/>
        </w:rPr>
        <w:t>$</w:t>
      </w:r>
      <w:r>
        <w:rPr>
          <w:rFonts w:ascii="Times New Roman" w:hAnsi="Times New Roman"/>
          <w:sz w:val="24"/>
        </w:rPr>
        <w:t>__________________ AND OTHER VALUABLE CONSIDERATION, THE RECEIPT AND SUFFICIENCY OF WHICH ARE HEREBY ACKNOWLEDGED, THE PARTIES AGREE AS FOLLOWS:</w:t>
      </w:r>
    </w:p>
    <w:p w14:paraId="219356F6" w14:textId="77777777" w:rsidR="009F2B56" w:rsidRDefault="009F2B56" w:rsidP="009F2B56">
      <w:pPr>
        <w:jc w:val="both"/>
        <w:rPr>
          <w:rFonts w:ascii="Times New Roman" w:hAnsi="Times New Roman"/>
          <w:sz w:val="24"/>
        </w:rPr>
      </w:pPr>
    </w:p>
    <w:p w14:paraId="2C7BD6C9" w14:textId="77777777" w:rsidR="009F2B56" w:rsidRDefault="009F2B56" w:rsidP="009F2B56">
      <w:pPr>
        <w:ind w:firstLine="720"/>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b/>
          <w:bCs/>
          <w:sz w:val="24"/>
          <w:u w:val="single"/>
        </w:rPr>
        <w:t>Purchase and Sale</w:t>
      </w:r>
      <w:r>
        <w:rPr>
          <w:rFonts w:ascii="Times New Roman" w:hAnsi="Times New Roman"/>
          <w:sz w:val="24"/>
        </w:rPr>
        <w:t>.  Seller agrees to sell to Buyer and Buyer agrees to buy from Seller the Subject Property on the terms and conditions set forth herein.</w:t>
      </w:r>
    </w:p>
    <w:p w14:paraId="25EBB86F" w14:textId="77777777" w:rsidR="009F2B56" w:rsidRDefault="009F2B56" w:rsidP="009F2B56">
      <w:pPr>
        <w:jc w:val="both"/>
        <w:rPr>
          <w:rFonts w:ascii="Times New Roman" w:hAnsi="Times New Roman"/>
          <w:sz w:val="24"/>
        </w:rPr>
      </w:pPr>
    </w:p>
    <w:p w14:paraId="5F0F44E0" w14:textId="77777777" w:rsidR="009F2B56" w:rsidRDefault="009F2B56" w:rsidP="009F2B56">
      <w:pPr>
        <w:tabs>
          <w:tab w:val="left" w:pos="-1440"/>
        </w:tabs>
        <w:ind w:firstLine="720"/>
        <w:jc w:val="both"/>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b/>
          <w:bCs/>
          <w:sz w:val="24"/>
          <w:u w:val="single"/>
        </w:rPr>
        <w:t>Purchase Terms</w:t>
      </w:r>
      <w:r>
        <w:rPr>
          <w:rFonts w:ascii="Times New Roman" w:hAnsi="Times New Roman"/>
          <w:sz w:val="24"/>
        </w:rPr>
        <w:t xml:space="preserve">.  </w:t>
      </w:r>
    </w:p>
    <w:p w14:paraId="67D23B4F" w14:textId="77777777" w:rsidR="009F2B56" w:rsidRDefault="009F2B56" w:rsidP="009F2B56">
      <w:pPr>
        <w:jc w:val="both"/>
        <w:rPr>
          <w:rFonts w:ascii="Times New Roman" w:hAnsi="Times New Roman"/>
          <w:sz w:val="24"/>
        </w:rPr>
      </w:pPr>
    </w:p>
    <w:p w14:paraId="073A4229" w14:textId="2B032593" w:rsidR="009F2B56" w:rsidRPr="00A83C00" w:rsidRDefault="009F2B56" w:rsidP="009F2B56">
      <w:pPr>
        <w:tabs>
          <w:tab w:val="left" w:pos="-1440"/>
        </w:tabs>
        <w:ind w:left="720" w:firstLine="720"/>
        <w:jc w:val="both"/>
        <w:rPr>
          <w:rFonts w:ascii="Times New Roman" w:hAnsi="Times New Roman"/>
          <w:sz w:val="24"/>
          <w:u w:val="single"/>
        </w:rPr>
      </w:pPr>
      <w:r>
        <w:rPr>
          <w:rFonts w:ascii="Times New Roman" w:hAnsi="Times New Roman"/>
          <w:sz w:val="24"/>
        </w:rPr>
        <w:t>(</w:t>
      </w:r>
      <w:r>
        <w:rPr>
          <w:rFonts w:ascii="Times New Roman" w:hAnsi="Times New Roman"/>
          <w:sz w:val="24"/>
        </w:rPr>
        <w:fldChar w:fldCharType="begin"/>
      </w:r>
      <w:r>
        <w:rPr>
          <w:rFonts w:ascii="Times New Roman" w:hAnsi="Times New Roman"/>
          <w:sz w:val="24"/>
        </w:rPr>
        <w:instrText>SEQ 1_2 \* alphabetic \r 1</w:instrText>
      </w:r>
      <w:r>
        <w:rPr>
          <w:rFonts w:ascii="Times New Roman" w:hAnsi="Times New Roman"/>
          <w:sz w:val="24"/>
        </w:rPr>
        <w:fldChar w:fldCharType="separate"/>
      </w:r>
      <w:r w:rsidR="0048029E">
        <w:rPr>
          <w:rFonts w:ascii="Times New Roman" w:hAnsi="Times New Roman"/>
          <w:noProof/>
          <w:sz w:val="24"/>
        </w:rPr>
        <w:t>a</w:t>
      </w:r>
      <w:r>
        <w:rPr>
          <w:rFonts w:ascii="Times New Roman" w:hAnsi="Times New Roman"/>
          <w:sz w:val="24"/>
        </w:rPr>
        <w:fldChar w:fldCharType="end"/>
      </w:r>
      <w:r>
        <w:rPr>
          <w:rFonts w:ascii="Times New Roman" w:hAnsi="Times New Roman"/>
          <w:sz w:val="24"/>
        </w:rPr>
        <w:t>)</w:t>
      </w:r>
      <w:r>
        <w:rPr>
          <w:rFonts w:ascii="Times New Roman" w:hAnsi="Times New Roman"/>
          <w:sz w:val="24"/>
        </w:rPr>
        <w:tab/>
      </w:r>
      <w:r>
        <w:rPr>
          <w:rFonts w:ascii="Times New Roman" w:hAnsi="Times New Roman"/>
          <w:sz w:val="24"/>
          <w:u w:val="single"/>
        </w:rPr>
        <w:t>Price</w:t>
      </w:r>
      <w:r>
        <w:rPr>
          <w:rFonts w:ascii="Times New Roman" w:hAnsi="Times New Roman"/>
          <w:sz w:val="24"/>
        </w:rPr>
        <w:t xml:space="preserve">.  The purchase price (the “Purchase Price”) for the Subject Property shall be </w:t>
      </w:r>
      <w:r>
        <w:rPr>
          <w:rFonts w:ascii="Times New Roman" w:hAnsi="Times New Roman"/>
          <w:sz w:val="24"/>
          <w:u w:val="single"/>
        </w:rPr>
        <w:t>$____________________.</w:t>
      </w:r>
    </w:p>
    <w:p w14:paraId="6108C70E" w14:textId="77777777" w:rsidR="009F2B56" w:rsidRDefault="009F2B56" w:rsidP="009F2B56">
      <w:pPr>
        <w:jc w:val="both"/>
        <w:rPr>
          <w:rFonts w:ascii="Times New Roman" w:hAnsi="Times New Roman"/>
          <w:sz w:val="24"/>
        </w:rPr>
      </w:pPr>
    </w:p>
    <w:p w14:paraId="28C94BB7" w14:textId="29CC3007" w:rsidR="009F2B56" w:rsidRDefault="009F2B56" w:rsidP="009F2B56">
      <w:pPr>
        <w:tabs>
          <w:tab w:val="left" w:pos="-1440"/>
        </w:tabs>
        <w:ind w:left="720" w:firstLine="720"/>
        <w:jc w:val="both"/>
        <w:rPr>
          <w:rFonts w:ascii="Times New Roman" w:hAnsi="Times New Roman"/>
          <w:sz w:val="24"/>
        </w:rPr>
      </w:pPr>
      <w:r>
        <w:rPr>
          <w:rFonts w:ascii="Times New Roman" w:hAnsi="Times New Roman"/>
          <w:sz w:val="24"/>
        </w:rPr>
        <w:t>(</w:t>
      </w:r>
      <w:r>
        <w:rPr>
          <w:rFonts w:ascii="Times New Roman" w:hAnsi="Times New Roman"/>
          <w:sz w:val="24"/>
        </w:rPr>
        <w:fldChar w:fldCharType="begin"/>
      </w:r>
      <w:r>
        <w:rPr>
          <w:rFonts w:ascii="Times New Roman" w:hAnsi="Times New Roman"/>
          <w:sz w:val="24"/>
        </w:rPr>
        <w:instrText>SEQ 1_2 \* alphabetic \n</w:instrText>
      </w:r>
      <w:r>
        <w:rPr>
          <w:rFonts w:ascii="Times New Roman" w:hAnsi="Times New Roman"/>
          <w:sz w:val="24"/>
        </w:rPr>
        <w:fldChar w:fldCharType="separate"/>
      </w:r>
      <w:r w:rsidR="0048029E">
        <w:rPr>
          <w:rFonts w:ascii="Times New Roman" w:hAnsi="Times New Roman"/>
          <w:noProof/>
          <w:sz w:val="24"/>
        </w:rPr>
        <w:t>b</w:t>
      </w:r>
      <w:r>
        <w:rPr>
          <w:rFonts w:ascii="Times New Roman" w:hAnsi="Times New Roman"/>
          <w:sz w:val="24"/>
        </w:rPr>
        <w:fldChar w:fldCharType="end"/>
      </w:r>
      <w:r>
        <w:rPr>
          <w:rFonts w:ascii="Times New Roman" w:hAnsi="Times New Roman"/>
          <w:sz w:val="24"/>
        </w:rPr>
        <w:t>)</w:t>
      </w:r>
      <w:r>
        <w:rPr>
          <w:rFonts w:ascii="Times New Roman" w:hAnsi="Times New Roman"/>
          <w:sz w:val="24"/>
        </w:rPr>
        <w:tab/>
      </w:r>
      <w:r>
        <w:rPr>
          <w:rFonts w:ascii="Times New Roman" w:hAnsi="Times New Roman"/>
          <w:sz w:val="24"/>
          <w:u w:val="single"/>
        </w:rPr>
        <w:t>Method of Payment</w:t>
      </w:r>
      <w:r>
        <w:rPr>
          <w:rFonts w:ascii="Times New Roman" w:hAnsi="Times New Roman"/>
          <w:sz w:val="24"/>
        </w:rPr>
        <w:t>.  The Purchase Price shall be payable in the form of a certified cashier’s check or money order made payable to Douglas County Clerk.</w:t>
      </w:r>
    </w:p>
    <w:p w14:paraId="4D6A66F9" w14:textId="77777777" w:rsidR="009F2B56" w:rsidRDefault="009F2B56" w:rsidP="009F2B56">
      <w:pPr>
        <w:jc w:val="both"/>
        <w:rPr>
          <w:rFonts w:ascii="Times New Roman" w:hAnsi="Times New Roman"/>
          <w:sz w:val="24"/>
        </w:rPr>
      </w:pPr>
    </w:p>
    <w:p w14:paraId="05FD40D7" w14:textId="77777777" w:rsidR="009F2B56" w:rsidRDefault="009F2B56" w:rsidP="009F2B56">
      <w:pPr>
        <w:ind w:firstLine="720"/>
        <w:jc w:val="both"/>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b/>
          <w:bCs/>
          <w:sz w:val="24"/>
          <w:u w:val="single"/>
        </w:rPr>
        <w:t>Condition of the Subject Property</w:t>
      </w:r>
      <w:r>
        <w:rPr>
          <w:rFonts w:ascii="Times New Roman" w:hAnsi="Times New Roman"/>
          <w:b/>
          <w:bCs/>
          <w:sz w:val="24"/>
        </w:rPr>
        <w:t>.</w:t>
      </w:r>
    </w:p>
    <w:p w14:paraId="5FAD3E89" w14:textId="77777777" w:rsidR="009F2B56" w:rsidRDefault="009F2B56" w:rsidP="009F2B56">
      <w:pPr>
        <w:jc w:val="both"/>
        <w:rPr>
          <w:rFonts w:ascii="Times New Roman" w:hAnsi="Times New Roman"/>
          <w:sz w:val="24"/>
        </w:rPr>
      </w:pPr>
    </w:p>
    <w:p w14:paraId="14450416" w14:textId="7BC3C974" w:rsidR="009F2B56" w:rsidRDefault="009F2B56" w:rsidP="009F2B56">
      <w:pPr>
        <w:ind w:left="1440"/>
        <w:jc w:val="both"/>
        <w:rPr>
          <w:rFonts w:ascii="Times New Roman" w:hAnsi="Times New Roman"/>
          <w:sz w:val="24"/>
        </w:rPr>
      </w:pPr>
      <w:r>
        <w:rPr>
          <w:rFonts w:ascii="Times New Roman" w:hAnsi="Times New Roman"/>
          <w:sz w:val="24"/>
        </w:rPr>
        <w:t>(a)</w:t>
      </w:r>
      <w:r>
        <w:rPr>
          <w:rFonts w:ascii="Times New Roman" w:hAnsi="Times New Roman"/>
          <w:sz w:val="24"/>
        </w:rPr>
        <w:tab/>
        <w:t xml:space="preserve">Buyer agrees that from </w:t>
      </w:r>
      <w:r w:rsidR="00E316BD">
        <w:rPr>
          <w:rFonts w:ascii="Times New Roman" w:hAnsi="Times New Roman"/>
          <w:sz w:val="24"/>
        </w:rPr>
        <w:t>November 1</w:t>
      </w:r>
      <w:r>
        <w:rPr>
          <w:rFonts w:ascii="Times New Roman" w:hAnsi="Times New Roman"/>
          <w:sz w:val="24"/>
        </w:rPr>
        <w:t xml:space="preserve"> through, to and including </w:t>
      </w:r>
      <w:r w:rsidR="00E316BD">
        <w:rPr>
          <w:rFonts w:ascii="Times New Roman" w:hAnsi="Times New Roman"/>
          <w:sz w:val="24"/>
        </w:rPr>
        <w:t>November 21</w:t>
      </w:r>
      <w:r>
        <w:rPr>
          <w:rFonts w:ascii="Times New Roman" w:hAnsi="Times New Roman"/>
          <w:sz w:val="24"/>
        </w:rPr>
        <w:t>, 2025 “Inspection Period”), Buyer may:</w:t>
      </w:r>
    </w:p>
    <w:p w14:paraId="36BA6C33" w14:textId="77777777" w:rsidR="009F2B56" w:rsidRDefault="009F2B56" w:rsidP="009F2B56">
      <w:pPr>
        <w:jc w:val="both"/>
        <w:rPr>
          <w:rFonts w:ascii="Times New Roman" w:hAnsi="Times New Roman"/>
          <w:sz w:val="24"/>
        </w:rPr>
      </w:pPr>
    </w:p>
    <w:p w14:paraId="28D5C0D0" w14:textId="774BF367" w:rsidR="009F2B56" w:rsidRDefault="009F2B56" w:rsidP="009F2B56">
      <w:pPr>
        <w:tabs>
          <w:tab w:val="left" w:pos="-1440"/>
        </w:tabs>
        <w:ind w:left="1440" w:firstLine="720"/>
        <w:jc w:val="both"/>
        <w:rPr>
          <w:rFonts w:ascii="Times New Roman" w:hAnsi="Times New Roman"/>
          <w:sz w:val="24"/>
        </w:rPr>
      </w:pPr>
      <w:r>
        <w:rPr>
          <w:rFonts w:ascii="Times New Roman" w:hAnsi="Times New Roman"/>
          <w:sz w:val="24"/>
        </w:rPr>
        <w:t>(</w:t>
      </w:r>
      <w:r>
        <w:rPr>
          <w:rFonts w:ascii="Times New Roman" w:hAnsi="Times New Roman"/>
          <w:sz w:val="24"/>
        </w:rPr>
        <w:fldChar w:fldCharType="begin"/>
      </w:r>
      <w:r>
        <w:rPr>
          <w:rFonts w:ascii="Times New Roman" w:hAnsi="Times New Roman"/>
          <w:sz w:val="24"/>
        </w:rPr>
        <w:instrText>SEQ 1_3 \* roman \r 1</w:instrText>
      </w:r>
      <w:r>
        <w:rPr>
          <w:rFonts w:ascii="Times New Roman" w:hAnsi="Times New Roman"/>
          <w:sz w:val="24"/>
        </w:rPr>
        <w:fldChar w:fldCharType="separate"/>
      </w:r>
      <w:r w:rsidR="0048029E">
        <w:rPr>
          <w:rFonts w:ascii="Times New Roman" w:hAnsi="Times New Roman"/>
          <w:noProof/>
          <w:sz w:val="24"/>
        </w:rPr>
        <w:t>i</w:t>
      </w:r>
      <w:r>
        <w:rPr>
          <w:rFonts w:ascii="Times New Roman" w:hAnsi="Times New Roman"/>
          <w:sz w:val="24"/>
        </w:rPr>
        <w:fldChar w:fldCharType="end"/>
      </w:r>
      <w:r>
        <w:rPr>
          <w:rFonts w:ascii="Times New Roman" w:hAnsi="Times New Roman"/>
          <w:sz w:val="24"/>
        </w:rPr>
        <w:t>)</w:t>
      </w:r>
      <w:r>
        <w:rPr>
          <w:rFonts w:ascii="Times New Roman" w:hAnsi="Times New Roman"/>
          <w:sz w:val="24"/>
        </w:rPr>
        <w:tab/>
        <w:t>BY APPOINTMENT – arrange for a site-visit to investigate the physical condition of the Subject Property including but not limited to, assessing the structures on the property</w:t>
      </w:r>
      <w:r w:rsidR="00E316BD">
        <w:rPr>
          <w:rFonts w:ascii="Times New Roman" w:hAnsi="Times New Roman"/>
          <w:sz w:val="24"/>
        </w:rPr>
        <w:t xml:space="preserve">, </w:t>
      </w:r>
      <w:r>
        <w:rPr>
          <w:rFonts w:ascii="Times New Roman" w:hAnsi="Times New Roman"/>
          <w:sz w:val="24"/>
        </w:rPr>
        <w:t>solid waste located on the property, the condition of the soil, the presence of hazardous materials or contaminants, and</w:t>
      </w:r>
    </w:p>
    <w:p w14:paraId="2B52AEB3" w14:textId="77777777" w:rsidR="009F2B56" w:rsidRDefault="009F2B56" w:rsidP="009F2B56">
      <w:pPr>
        <w:jc w:val="both"/>
        <w:rPr>
          <w:rFonts w:ascii="Times New Roman" w:hAnsi="Times New Roman"/>
          <w:sz w:val="24"/>
        </w:rPr>
      </w:pPr>
    </w:p>
    <w:p w14:paraId="1E04D947" w14:textId="34E9E66A" w:rsidR="009F2B56" w:rsidRDefault="009F2B56" w:rsidP="009F2B56">
      <w:pPr>
        <w:tabs>
          <w:tab w:val="left" w:pos="-1440"/>
        </w:tabs>
        <w:ind w:left="1440" w:firstLine="720"/>
        <w:jc w:val="both"/>
        <w:rPr>
          <w:rFonts w:ascii="Times New Roman" w:hAnsi="Times New Roman"/>
          <w:sz w:val="24"/>
        </w:rPr>
      </w:pPr>
      <w:r>
        <w:rPr>
          <w:rFonts w:ascii="Times New Roman" w:hAnsi="Times New Roman"/>
          <w:sz w:val="24"/>
        </w:rPr>
        <w:t>(</w:t>
      </w:r>
      <w:r>
        <w:rPr>
          <w:rFonts w:ascii="Times New Roman" w:hAnsi="Times New Roman"/>
          <w:sz w:val="24"/>
        </w:rPr>
        <w:fldChar w:fldCharType="begin"/>
      </w:r>
      <w:r>
        <w:rPr>
          <w:rFonts w:ascii="Times New Roman" w:hAnsi="Times New Roman"/>
          <w:sz w:val="24"/>
        </w:rPr>
        <w:instrText>SEQ 1_3 \* roman \n</w:instrText>
      </w:r>
      <w:r>
        <w:rPr>
          <w:rFonts w:ascii="Times New Roman" w:hAnsi="Times New Roman"/>
          <w:sz w:val="24"/>
        </w:rPr>
        <w:fldChar w:fldCharType="separate"/>
      </w:r>
      <w:r w:rsidR="0048029E">
        <w:rPr>
          <w:rFonts w:ascii="Times New Roman" w:hAnsi="Times New Roman"/>
          <w:noProof/>
          <w:sz w:val="24"/>
        </w:rPr>
        <w:t>ii</w:t>
      </w:r>
      <w:r>
        <w:rPr>
          <w:rFonts w:ascii="Times New Roman" w:hAnsi="Times New Roman"/>
          <w:sz w:val="24"/>
        </w:rPr>
        <w:fldChar w:fldCharType="end"/>
      </w:r>
      <w:r>
        <w:rPr>
          <w:rFonts w:ascii="Times New Roman" w:hAnsi="Times New Roman"/>
          <w:sz w:val="24"/>
        </w:rPr>
        <w:t>)</w:t>
      </w:r>
      <w:r>
        <w:rPr>
          <w:rFonts w:ascii="Times New Roman" w:hAnsi="Times New Roman"/>
          <w:sz w:val="24"/>
        </w:rPr>
        <w:tab/>
        <w:t>Conduct all inspections and verifications which Buyer deems necessary for the completion of Buyer’s due diligence review for the transactions covered by this Agreement.</w:t>
      </w:r>
    </w:p>
    <w:p w14:paraId="3B1040E0" w14:textId="77777777" w:rsidR="009F2B56" w:rsidRDefault="009F2B56" w:rsidP="009F2B56">
      <w:pPr>
        <w:jc w:val="both"/>
        <w:rPr>
          <w:rFonts w:ascii="Times New Roman" w:hAnsi="Times New Roman"/>
          <w:sz w:val="24"/>
        </w:rPr>
      </w:pPr>
    </w:p>
    <w:p w14:paraId="7995A12C" w14:textId="77777777" w:rsidR="009F2B56" w:rsidRDefault="009F2B56" w:rsidP="009F2B56">
      <w:pPr>
        <w:tabs>
          <w:tab w:val="left" w:pos="-1440"/>
        </w:tabs>
        <w:ind w:left="1440"/>
        <w:jc w:val="both"/>
        <w:rPr>
          <w:rFonts w:ascii="Times New Roman" w:hAnsi="Times New Roman"/>
          <w:sz w:val="24"/>
        </w:rPr>
      </w:pPr>
      <w:r>
        <w:rPr>
          <w:rFonts w:ascii="Times New Roman" w:hAnsi="Times New Roman"/>
          <w:sz w:val="24"/>
        </w:rPr>
        <w:t>(b)</w:t>
      </w:r>
      <w:r>
        <w:rPr>
          <w:rFonts w:ascii="Times New Roman" w:hAnsi="Times New Roman"/>
          <w:sz w:val="24"/>
        </w:rPr>
        <w:tab/>
        <w:t>Buyer agrees that Seller has made no representations or warranties with respect to the Subject Property except as set forth in this Agreement.  Further, the Buyer acknowledges and agrees that the Buyer is purchasing the property “AS IS” and “WITH ALL FAULTS” based upon the condition of the property as of the effective date and that Seller makes no warranty or representation, express or implied, or arising by operation of law, including but not limited to any warranty of condition, habitability, merchantability, or fitness for a particular purpose, with respect to the Property.</w:t>
      </w:r>
    </w:p>
    <w:p w14:paraId="7C54FFFB" w14:textId="77777777" w:rsidR="009F2B56" w:rsidRDefault="009F2B56" w:rsidP="009F2B56">
      <w:pPr>
        <w:ind w:left="720" w:firstLine="720"/>
        <w:jc w:val="both"/>
        <w:rPr>
          <w:rFonts w:ascii="Times New Roman" w:hAnsi="Times New Roman"/>
          <w:sz w:val="24"/>
        </w:rPr>
      </w:pPr>
    </w:p>
    <w:p w14:paraId="63ED28B5" w14:textId="77777777" w:rsidR="009F2B56" w:rsidRDefault="009F2B56" w:rsidP="009F2B56">
      <w:pPr>
        <w:pStyle w:val="BodyTextIndent"/>
        <w:ind w:left="720" w:firstLine="720"/>
      </w:pPr>
    </w:p>
    <w:p w14:paraId="1C3F9095" w14:textId="77777777" w:rsidR="009F2B56" w:rsidRDefault="009F2B56" w:rsidP="009F2B56">
      <w:pPr>
        <w:ind w:firstLine="720"/>
        <w:jc w:val="both"/>
        <w:rPr>
          <w:rFonts w:ascii="Times New Roman" w:hAnsi="Times New Roman"/>
          <w:sz w:val="24"/>
        </w:rPr>
      </w:pPr>
      <w:r>
        <w:rPr>
          <w:rFonts w:ascii="Times New Roman" w:hAnsi="Times New Roman"/>
          <w:sz w:val="24"/>
        </w:rPr>
        <w:t>4.</w:t>
      </w:r>
      <w:r>
        <w:rPr>
          <w:rFonts w:ascii="Times New Roman" w:hAnsi="Times New Roman"/>
          <w:sz w:val="24"/>
        </w:rPr>
        <w:tab/>
      </w:r>
      <w:r w:rsidRPr="00A83C00">
        <w:rPr>
          <w:rFonts w:ascii="Times New Roman" w:hAnsi="Times New Roman"/>
          <w:b/>
          <w:bCs/>
          <w:sz w:val="24"/>
          <w:u w:val="single"/>
        </w:rPr>
        <w:t>Representations and Warranties.</w:t>
      </w:r>
      <w:r>
        <w:rPr>
          <w:rFonts w:ascii="Times New Roman" w:hAnsi="Times New Roman"/>
          <w:sz w:val="24"/>
        </w:rPr>
        <w:tab/>
      </w:r>
    </w:p>
    <w:p w14:paraId="4D9A5C06" w14:textId="77777777" w:rsidR="009F2B56" w:rsidRDefault="009F2B56" w:rsidP="009F2B56">
      <w:pPr>
        <w:ind w:firstLine="720"/>
        <w:jc w:val="both"/>
        <w:rPr>
          <w:rFonts w:ascii="Times New Roman" w:hAnsi="Times New Roman"/>
          <w:sz w:val="24"/>
        </w:rPr>
      </w:pPr>
    </w:p>
    <w:p w14:paraId="35C93F5A" w14:textId="77777777" w:rsidR="009F2B56" w:rsidRDefault="009F2B56" w:rsidP="009F2B56">
      <w:pPr>
        <w:numPr>
          <w:ilvl w:val="0"/>
          <w:numId w:val="1"/>
        </w:numPr>
        <w:jc w:val="both"/>
        <w:rPr>
          <w:rFonts w:ascii="Times New Roman" w:hAnsi="Times New Roman"/>
          <w:sz w:val="24"/>
        </w:rPr>
      </w:pPr>
      <w:r>
        <w:rPr>
          <w:rFonts w:ascii="Times New Roman" w:hAnsi="Times New Roman"/>
          <w:sz w:val="24"/>
        </w:rPr>
        <w:t>Representations and Warranties by the Seller.  The Seller represents and warrants as follows:</w:t>
      </w:r>
    </w:p>
    <w:p w14:paraId="04902C20" w14:textId="77777777" w:rsidR="009F2B56" w:rsidRDefault="009F2B56" w:rsidP="009F2B56">
      <w:pPr>
        <w:numPr>
          <w:ilvl w:val="0"/>
          <w:numId w:val="2"/>
        </w:numPr>
        <w:jc w:val="both"/>
        <w:rPr>
          <w:rFonts w:ascii="Times New Roman" w:hAnsi="Times New Roman"/>
          <w:sz w:val="24"/>
        </w:rPr>
      </w:pPr>
      <w:r>
        <w:rPr>
          <w:rFonts w:ascii="Times New Roman" w:hAnsi="Times New Roman"/>
          <w:sz w:val="24"/>
        </w:rPr>
        <w:t>The Seller is a public body, corporate and politic, organized under the laws of Wisconsin.</w:t>
      </w:r>
    </w:p>
    <w:p w14:paraId="29F98598" w14:textId="77777777" w:rsidR="009F2B56" w:rsidRDefault="009F2B56" w:rsidP="009F2B56">
      <w:pPr>
        <w:numPr>
          <w:ilvl w:val="0"/>
          <w:numId w:val="2"/>
        </w:numPr>
        <w:jc w:val="both"/>
        <w:rPr>
          <w:rFonts w:ascii="Times New Roman" w:hAnsi="Times New Roman"/>
          <w:sz w:val="24"/>
        </w:rPr>
      </w:pPr>
      <w:r>
        <w:rPr>
          <w:rFonts w:ascii="Times New Roman" w:hAnsi="Times New Roman"/>
          <w:sz w:val="24"/>
        </w:rPr>
        <w:t>The Seller has the authority to enter into this Agreement and is owner of the Subject Property.</w:t>
      </w:r>
    </w:p>
    <w:p w14:paraId="6486D402" w14:textId="77777777" w:rsidR="009F2B56" w:rsidRDefault="009F2B56" w:rsidP="009F2B56">
      <w:pPr>
        <w:jc w:val="both"/>
        <w:rPr>
          <w:rFonts w:ascii="Times New Roman" w:hAnsi="Times New Roman"/>
          <w:sz w:val="24"/>
        </w:rPr>
      </w:pPr>
    </w:p>
    <w:p w14:paraId="23804EFC" w14:textId="77777777" w:rsidR="009F2B56" w:rsidRDefault="009F2B56" w:rsidP="009F2B56">
      <w:pPr>
        <w:numPr>
          <w:ilvl w:val="0"/>
          <w:numId w:val="1"/>
        </w:numPr>
        <w:jc w:val="both"/>
        <w:rPr>
          <w:rFonts w:ascii="Times New Roman" w:hAnsi="Times New Roman"/>
          <w:sz w:val="24"/>
        </w:rPr>
      </w:pPr>
      <w:r>
        <w:rPr>
          <w:rFonts w:ascii="Times New Roman" w:hAnsi="Times New Roman"/>
          <w:sz w:val="24"/>
        </w:rPr>
        <w:t>Representations and Warranties by the Buyer.</w:t>
      </w:r>
    </w:p>
    <w:p w14:paraId="0C62CF80" w14:textId="77777777" w:rsidR="009F2B56" w:rsidRDefault="009F2B56" w:rsidP="009F2B56">
      <w:pPr>
        <w:numPr>
          <w:ilvl w:val="0"/>
          <w:numId w:val="3"/>
        </w:numPr>
        <w:jc w:val="both"/>
        <w:rPr>
          <w:rFonts w:ascii="Times New Roman" w:hAnsi="Times New Roman"/>
          <w:sz w:val="24"/>
        </w:rPr>
      </w:pPr>
      <w:r>
        <w:rPr>
          <w:rFonts w:ascii="Times New Roman" w:hAnsi="Times New Roman"/>
          <w:sz w:val="24"/>
        </w:rPr>
        <w:t>Buyer represents that it has full power and authority to enter into this Agreement and the person signing this Agreement for Buyer has full power and authority to sign for Buyer and to bind it to this Agreement.</w:t>
      </w:r>
    </w:p>
    <w:p w14:paraId="45BF0C95" w14:textId="46EC8689" w:rsidR="009F2B56" w:rsidRDefault="009F2B56" w:rsidP="009F2B56">
      <w:pPr>
        <w:numPr>
          <w:ilvl w:val="0"/>
          <w:numId w:val="3"/>
        </w:numPr>
        <w:jc w:val="both"/>
        <w:rPr>
          <w:rFonts w:ascii="Times New Roman" w:hAnsi="Times New Roman"/>
          <w:sz w:val="24"/>
        </w:rPr>
      </w:pPr>
      <w:r>
        <w:rPr>
          <w:rFonts w:ascii="Times New Roman" w:hAnsi="Times New Roman"/>
          <w:sz w:val="24"/>
        </w:rPr>
        <w:t>The Buyer will demolish and remove structure</w:t>
      </w:r>
      <w:r w:rsidR="00E316BD">
        <w:rPr>
          <w:rFonts w:ascii="Times New Roman" w:hAnsi="Times New Roman"/>
          <w:sz w:val="24"/>
        </w:rPr>
        <w:t>s</w:t>
      </w:r>
      <w:r>
        <w:rPr>
          <w:rFonts w:ascii="Times New Roman" w:hAnsi="Times New Roman"/>
          <w:sz w:val="24"/>
        </w:rPr>
        <w:t xml:space="preserve"> and all solid waste located on the Subject Property </w:t>
      </w:r>
      <w:r w:rsidR="009B1B72">
        <w:rPr>
          <w:rFonts w:ascii="Times New Roman" w:hAnsi="Times New Roman"/>
          <w:sz w:val="24"/>
        </w:rPr>
        <w:t>by July 1, 2026.</w:t>
      </w:r>
    </w:p>
    <w:p w14:paraId="18A6CB79" w14:textId="5E3722FD" w:rsidR="009F2B56" w:rsidRPr="00E316BD" w:rsidRDefault="009F2B56" w:rsidP="00E316BD">
      <w:pPr>
        <w:numPr>
          <w:ilvl w:val="0"/>
          <w:numId w:val="3"/>
        </w:numPr>
        <w:jc w:val="both"/>
        <w:rPr>
          <w:rFonts w:ascii="Times New Roman" w:hAnsi="Times New Roman"/>
          <w:sz w:val="24"/>
        </w:rPr>
      </w:pPr>
      <w:r>
        <w:rPr>
          <w:rFonts w:ascii="Times New Roman" w:hAnsi="Times New Roman"/>
          <w:sz w:val="24"/>
        </w:rPr>
        <w:t>The Buyer will comply with all Federal and Wisconsin laws and regulations in demolishing and removing structure</w:t>
      </w:r>
      <w:r w:rsidR="00E316BD">
        <w:rPr>
          <w:rFonts w:ascii="Times New Roman" w:hAnsi="Times New Roman"/>
          <w:sz w:val="24"/>
        </w:rPr>
        <w:t>s</w:t>
      </w:r>
      <w:r>
        <w:rPr>
          <w:rFonts w:ascii="Times New Roman" w:hAnsi="Times New Roman"/>
          <w:sz w:val="24"/>
        </w:rPr>
        <w:t xml:space="preserve"> and solid waste from the property.   </w:t>
      </w:r>
    </w:p>
    <w:p w14:paraId="51D8B2EE" w14:textId="77777777" w:rsidR="009F2B56" w:rsidRDefault="009F2B56" w:rsidP="009F2B56">
      <w:pPr>
        <w:jc w:val="both"/>
        <w:rPr>
          <w:rFonts w:ascii="Times New Roman" w:hAnsi="Times New Roman"/>
          <w:sz w:val="24"/>
        </w:rPr>
      </w:pPr>
    </w:p>
    <w:p w14:paraId="0155235D" w14:textId="1270BD62" w:rsidR="009F2B56" w:rsidRDefault="009F2B56" w:rsidP="009F2B56">
      <w:pPr>
        <w:ind w:left="1440" w:hanging="720"/>
        <w:rPr>
          <w:rFonts w:ascii="Times New Roman" w:hAnsi="Times New Roman"/>
          <w:sz w:val="24"/>
        </w:rPr>
      </w:pPr>
      <w:r>
        <w:rPr>
          <w:rFonts w:ascii="Times New Roman" w:hAnsi="Times New Roman"/>
          <w:sz w:val="24"/>
        </w:rPr>
        <w:t>5.</w:t>
      </w:r>
      <w:r>
        <w:rPr>
          <w:rFonts w:ascii="Times New Roman" w:hAnsi="Times New Roman"/>
          <w:sz w:val="24"/>
        </w:rPr>
        <w:tab/>
      </w:r>
      <w:r>
        <w:rPr>
          <w:rFonts w:ascii="Times New Roman" w:hAnsi="Times New Roman"/>
          <w:b/>
          <w:bCs/>
          <w:sz w:val="24"/>
          <w:u w:val="single"/>
        </w:rPr>
        <w:t>Title</w:t>
      </w:r>
      <w:r>
        <w:rPr>
          <w:rFonts w:ascii="Times New Roman" w:hAnsi="Times New Roman"/>
          <w:sz w:val="24"/>
        </w:rPr>
        <w:t xml:space="preserve">.  </w:t>
      </w:r>
      <w:r w:rsidRPr="0086459A">
        <w:rPr>
          <w:rFonts w:ascii="Times New Roman" w:hAnsi="Times New Roman"/>
          <w:sz w:val="24"/>
        </w:rPr>
        <w:t xml:space="preserve">As security for </w:t>
      </w:r>
      <w:r>
        <w:rPr>
          <w:rFonts w:ascii="Times New Roman" w:hAnsi="Times New Roman"/>
          <w:sz w:val="24"/>
        </w:rPr>
        <w:t>Purchaser’s</w:t>
      </w:r>
      <w:r w:rsidRPr="0086459A">
        <w:rPr>
          <w:rFonts w:ascii="Times New Roman" w:hAnsi="Times New Roman"/>
          <w:sz w:val="24"/>
        </w:rPr>
        <w:t xml:space="preserve"> progress toward completion of the </w:t>
      </w:r>
      <w:r>
        <w:rPr>
          <w:rFonts w:ascii="Times New Roman" w:hAnsi="Times New Roman"/>
          <w:sz w:val="24"/>
        </w:rPr>
        <w:t xml:space="preserve">Contract for Demolition and Removal, </w:t>
      </w:r>
      <w:r w:rsidRPr="0086459A">
        <w:rPr>
          <w:rFonts w:ascii="Times New Roman" w:hAnsi="Times New Roman"/>
          <w:sz w:val="24"/>
        </w:rPr>
        <w:t xml:space="preserve">the deed to </w:t>
      </w:r>
      <w:r>
        <w:rPr>
          <w:rFonts w:ascii="Times New Roman" w:hAnsi="Times New Roman"/>
          <w:sz w:val="24"/>
        </w:rPr>
        <w:t>the Subject Properties (See Exhibit A)</w:t>
      </w:r>
      <w:r w:rsidRPr="0086459A">
        <w:rPr>
          <w:rFonts w:ascii="Times New Roman" w:hAnsi="Times New Roman"/>
          <w:sz w:val="24"/>
        </w:rPr>
        <w:t xml:space="preserve"> to </w:t>
      </w:r>
      <w:r>
        <w:rPr>
          <w:rFonts w:ascii="Times New Roman" w:hAnsi="Times New Roman"/>
          <w:sz w:val="24"/>
        </w:rPr>
        <w:t xml:space="preserve">Buyer </w:t>
      </w:r>
      <w:r w:rsidRPr="0086459A">
        <w:rPr>
          <w:rFonts w:ascii="Times New Roman" w:hAnsi="Times New Roman"/>
          <w:sz w:val="24"/>
        </w:rPr>
        <w:t xml:space="preserve">shall contain a right of reversion (“Reversionary Right”), which may be exercised by the </w:t>
      </w:r>
      <w:r>
        <w:rPr>
          <w:rFonts w:ascii="Times New Roman" w:hAnsi="Times New Roman"/>
          <w:sz w:val="24"/>
        </w:rPr>
        <w:t>Seller,</w:t>
      </w:r>
      <w:r w:rsidRPr="0086459A">
        <w:rPr>
          <w:rFonts w:ascii="Times New Roman" w:hAnsi="Times New Roman"/>
          <w:sz w:val="24"/>
        </w:rPr>
        <w:t xml:space="preserve"> in its sole discretion, upon any Event of Default by </w:t>
      </w:r>
      <w:r>
        <w:rPr>
          <w:rFonts w:ascii="Times New Roman" w:hAnsi="Times New Roman"/>
          <w:sz w:val="24"/>
        </w:rPr>
        <w:t>Buyer</w:t>
      </w:r>
      <w:r w:rsidRPr="0086459A">
        <w:rPr>
          <w:rFonts w:ascii="Times New Roman" w:hAnsi="Times New Roman"/>
          <w:sz w:val="24"/>
        </w:rPr>
        <w:t xml:space="preserve"> which is not cured within the time period allowed by </w:t>
      </w:r>
      <w:r w:rsidRPr="00A83C00">
        <w:rPr>
          <w:rFonts w:ascii="Times New Roman" w:hAnsi="Times New Roman"/>
          <w:sz w:val="24"/>
        </w:rPr>
        <w:t>Section 6 (a “Reversion Event”)</w:t>
      </w:r>
      <w:r w:rsidRPr="0086459A">
        <w:rPr>
          <w:rFonts w:ascii="Times New Roman" w:hAnsi="Times New Roman"/>
          <w:sz w:val="24"/>
        </w:rPr>
        <w:t xml:space="preserve">. Upon a Reversion Event, the </w:t>
      </w:r>
      <w:r>
        <w:rPr>
          <w:rFonts w:ascii="Times New Roman" w:hAnsi="Times New Roman"/>
          <w:sz w:val="24"/>
        </w:rPr>
        <w:t>Seller</w:t>
      </w:r>
      <w:r w:rsidRPr="0086459A">
        <w:rPr>
          <w:rFonts w:ascii="Times New Roman" w:hAnsi="Times New Roman"/>
          <w:sz w:val="24"/>
        </w:rPr>
        <w:t xml:space="preserve"> may exercise the Reversionary Right to reacquire title to the </w:t>
      </w:r>
      <w:r>
        <w:rPr>
          <w:rFonts w:ascii="Times New Roman" w:hAnsi="Times New Roman"/>
          <w:sz w:val="24"/>
        </w:rPr>
        <w:t>Properties</w:t>
      </w:r>
      <w:r w:rsidRPr="0086459A">
        <w:rPr>
          <w:rFonts w:ascii="Times New Roman" w:hAnsi="Times New Roman"/>
          <w:sz w:val="24"/>
        </w:rPr>
        <w:t xml:space="preserve">. </w:t>
      </w:r>
      <w:r>
        <w:rPr>
          <w:rFonts w:ascii="Times New Roman" w:hAnsi="Times New Roman"/>
          <w:sz w:val="24"/>
        </w:rPr>
        <w:t>Buyer</w:t>
      </w:r>
      <w:r w:rsidRPr="0086459A">
        <w:rPr>
          <w:rFonts w:ascii="Times New Roman" w:hAnsi="Times New Roman"/>
          <w:sz w:val="24"/>
        </w:rPr>
        <w:t xml:space="preserve"> shall allow no mortgages or liens (including, but not limited to, </w:t>
      </w:r>
      <w:proofErr w:type="gramStart"/>
      <w:r w:rsidRPr="0086459A">
        <w:rPr>
          <w:rFonts w:ascii="Times New Roman" w:hAnsi="Times New Roman"/>
          <w:sz w:val="24"/>
        </w:rPr>
        <w:t>mechanic’s</w:t>
      </w:r>
      <w:proofErr w:type="gramEnd"/>
      <w:r w:rsidRPr="0086459A">
        <w:rPr>
          <w:rFonts w:ascii="Times New Roman" w:hAnsi="Times New Roman"/>
          <w:sz w:val="24"/>
        </w:rPr>
        <w:t xml:space="preserve"> </w:t>
      </w:r>
      <w:proofErr w:type="gramStart"/>
      <w:r w:rsidRPr="0086459A">
        <w:rPr>
          <w:rFonts w:ascii="Times New Roman" w:hAnsi="Times New Roman"/>
          <w:sz w:val="24"/>
        </w:rPr>
        <w:t>liens</w:t>
      </w:r>
      <w:proofErr w:type="gramEnd"/>
      <w:r w:rsidRPr="0086459A">
        <w:rPr>
          <w:rFonts w:ascii="Times New Roman" w:hAnsi="Times New Roman"/>
          <w:sz w:val="24"/>
        </w:rPr>
        <w:t xml:space="preserve">) to encumber the </w:t>
      </w:r>
      <w:r>
        <w:rPr>
          <w:rFonts w:ascii="Times New Roman" w:hAnsi="Times New Roman"/>
          <w:sz w:val="24"/>
        </w:rPr>
        <w:t>Subject Property</w:t>
      </w:r>
      <w:r w:rsidRPr="0086459A">
        <w:rPr>
          <w:rFonts w:ascii="Times New Roman" w:hAnsi="Times New Roman"/>
          <w:sz w:val="24"/>
        </w:rPr>
        <w:t xml:space="preserve"> while the </w:t>
      </w:r>
      <w:r>
        <w:rPr>
          <w:rFonts w:ascii="Times New Roman" w:hAnsi="Times New Roman"/>
          <w:sz w:val="24"/>
        </w:rPr>
        <w:t>Seller</w:t>
      </w:r>
      <w:r w:rsidRPr="0086459A">
        <w:rPr>
          <w:rFonts w:ascii="Times New Roman" w:hAnsi="Times New Roman"/>
          <w:sz w:val="24"/>
        </w:rPr>
        <w:t xml:space="preserve"> holds its Reversionary Right. To exercise the </w:t>
      </w:r>
      <w:r>
        <w:rPr>
          <w:rFonts w:ascii="Times New Roman" w:hAnsi="Times New Roman"/>
          <w:sz w:val="24"/>
        </w:rPr>
        <w:t>Seller</w:t>
      </w:r>
      <w:r w:rsidRPr="0086459A">
        <w:rPr>
          <w:rFonts w:ascii="Times New Roman" w:hAnsi="Times New Roman"/>
          <w:sz w:val="24"/>
        </w:rPr>
        <w:t xml:space="preserve">’s Reversionary Right described herein, the </w:t>
      </w:r>
      <w:r>
        <w:rPr>
          <w:rFonts w:ascii="Times New Roman" w:hAnsi="Times New Roman"/>
          <w:sz w:val="24"/>
        </w:rPr>
        <w:t>Seller</w:t>
      </w:r>
      <w:r w:rsidRPr="0086459A">
        <w:rPr>
          <w:rFonts w:ascii="Times New Roman" w:hAnsi="Times New Roman"/>
          <w:sz w:val="24"/>
        </w:rPr>
        <w:t xml:space="preserve"> must deliver written notice to </w:t>
      </w:r>
      <w:r>
        <w:rPr>
          <w:rFonts w:ascii="Times New Roman" w:hAnsi="Times New Roman"/>
          <w:sz w:val="24"/>
        </w:rPr>
        <w:t>Purchaser</w:t>
      </w:r>
      <w:r w:rsidRPr="0086459A">
        <w:rPr>
          <w:rFonts w:ascii="Times New Roman" w:hAnsi="Times New Roman"/>
          <w:sz w:val="24"/>
        </w:rPr>
        <w:t xml:space="preserve"> (or its permitted successors, assigns or transferees) within</w:t>
      </w:r>
      <w:r>
        <w:rPr>
          <w:rFonts w:ascii="Times New Roman" w:hAnsi="Times New Roman"/>
          <w:sz w:val="24"/>
        </w:rPr>
        <w:t xml:space="preserve"> ten (10)</w:t>
      </w:r>
      <w:r w:rsidRPr="0086459A">
        <w:rPr>
          <w:rFonts w:ascii="Times New Roman" w:hAnsi="Times New Roman"/>
          <w:sz w:val="24"/>
        </w:rPr>
        <w:t xml:space="preserve"> days of the Reversion Event, and record such notice with the </w:t>
      </w:r>
      <w:r>
        <w:rPr>
          <w:rFonts w:ascii="Times New Roman" w:hAnsi="Times New Roman"/>
          <w:sz w:val="24"/>
        </w:rPr>
        <w:t xml:space="preserve">Douglas </w:t>
      </w:r>
      <w:r w:rsidRPr="0086459A">
        <w:rPr>
          <w:rFonts w:ascii="Times New Roman" w:hAnsi="Times New Roman"/>
          <w:sz w:val="24"/>
        </w:rPr>
        <w:t>County Re</w:t>
      </w:r>
      <w:r>
        <w:rPr>
          <w:rFonts w:ascii="Times New Roman" w:hAnsi="Times New Roman"/>
          <w:sz w:val="24"/>
        </w:rPr>
        <w:t>gister of Deeds</w:t>
      </w:r>
      <w:r w:rsidRPr="0086459A">
        <w:rPr>
          <w:rFonts w:ascii="Times New Roman" w:hAnsi="Times New Roman"/>
          <w:sz w:val="24"/>
        </w:rPr>
        <w:t xml:space="preserve">, in which case the title to the </w:t>
      </w:r>
      <w:r>
        <w:rPr>
          <w:rFonts w:ascii="Times New Roman" w:hAnsi="Times New Roman"/>
          <w:sz w:val="24"/>
        </w:rPr>
        <w:t>Properties</w:t>
      </w:r>
      <w:r w:rsidRPr="0086459A">
        <w:rPr>
          <w:rFonts w:ascii="Times New Roman" w:hAnsi="Times New Roman"/>
          <w:sz w:val="24"/>
        </w:rPr>
        <w:t xml:space="preserve"> shall automatically revert to the </w:t>
      </w:r>
      <w:r>
        <w:rPr>
          <w:rFonts w:ascii="Times New Roman" w:hAnsi="Times New Roman"/>
          <w:sz w:val="24"/>
        </w:rPr>
        <w:t>Seller</w:t>
      </w:r>
      <w:r w:rsidRPr="0086459A">
        <w:rPr>
          <w:rFonts w:ascii="Times New Roman" w:hAnsi="Times New Roman"/>
          <w:sz w:val="24"/>
        </w:rPr>
        <w:t xml:space="preserve">, subject only to the Permitted Encumbrances as of the date of the recording of the notice. Upon request from the </w:t>
      </w:r>
      <w:r>
        <w:rPr>
          <w:rFonts w:ascii="Times New Roman" w:hAnsi="Times New Roman"/>
          <w:sz w:val="24"/>
        </w:rPr>
        <w:t>Seller</w:t>
      </w:r>
      <w:r w:rsidRPr="0086459A">
        <w:rPr>
          <w:rFonts w:ascii="Times New Roman" w:hAnsi="Times New Roman"/>
          <w:sz w:val="24"/>
        </w:rPr>
        <w:t xml:space="preserve">, </w:t>
      </w:r>
      <w:r>
        <w:rPr>
          <w:rFonts w:ascii="Times New Roman" w:hAnsi="Times New Roman"/>
          <w:sz w:val="24"/>
        </w:rPr>
        <w:t>Buyer</w:t>
      </w:r>
      <w:r w:rsidRPr="0086459A">
        <w:rPr>
          <w:rFonts w:ascii="Times New Roman" w:hAnsi="Times New Roman"/>
          <w:sz w:val="24"/>
        </w:rPr>
        <w:t xml:space="preserve"> shall take all reasonable steps to ensure the </w:t>
      </w:r>
      <w:r>
        <w:rPr>
          <w:rFonts w:ascii="Times New Roman" w:hAnsi="Times New Roman"/>
          <w:sz w:val="24"/>
        </w:rPr>
        <w:t>Seller</w:t>
      </w:r>
      <w:r w:rsidRPr="0086459A">
        <w:rPr>
          <w:rFonts w:ascii="Times New Roman" w:hAnsi="Times New Roman"/>
          <w:sz w:val="24"/>
        </w:rPr>
        <w:t xml:space="preserve"> acquires marketable title </w:t>
      </w:r>
      <w:r>
        <w:rPr>
          <w:rFonts w:ascii="Times New Roman" w:hAnsi="Times New Roman"/>
          <w:sz w:val="24"/>
        </w:rPr>
        <w:t xml:space="preserve">of </w:t>
      </w:r>
      <w:r w:rsidRPr="0086459A">
        <w:rPr>
          <w:rFonts w:ascii="Times New Roman" w:hAnsi="Times New Roman"/>
          <w:sz w:val="24"/>
        </w:rPr>
        <w:t xml:space="preserve">the </w:t>
      </w:r>
      <w:r>
        <w:rPr>
          <w:rFonts w:ascii="Times New Roman" w:hAnsi="Times New Roman"/>
          <w:sz w:val="24"/>
        </w:rPr>
        <w:t>Property</w:t>
      </w:r>
      <w:r w:rsidRPr="0086459A">
        <w:rPr>
          <w:rFonts w:ascii="Times New Roman" w:hAnsi="Times New Roman"/>
          <w:sz w:val="24"/>
        </w:rPr>
        <w:t xml:space="preserve"> through its exercise of its rights under this Section within </w:t>
      </w:r>
      <w:r>
        <w:rPr>
          <w:rFonts w:ascii="Times New Roman" w:hAnsi="Times New Roman"/>
          <w:sz w:val="24"/>
        </w:rPr>
        <w:t>ten (10)</w:t>
      </w:r>
      <w:r w:rsidRPr="0086459A">
        <w:rPr>
          <w:rFonts w:ascii="Times New Roman" w:hAnsi="Times New Roman"/>
          <w:sz w:val="24"/>
        </w:rPr>
        <w:t xml:space="preserve"> days of the </w:t>
      </w:r>
      <w:r>
        <w:rPr>
          <w:rFonts w:ascii="Times New Roman" w:hAnsi="Times New Roman"/>
          <w:sz w:val="24"/>
        </w:rPr>
        <w:t>Seller</w:t>
      </w:r>
      <w:r w:rsidRPr="0086459A">
        <w:rPr>
          <w:rFonts w:ascii="Times New Roman" w:hAnsi="Times New Roman"/>
          <w:sz w:val="24"/>
        </w:rPr>
        <w:t xml:space="preserve">’s demand, including without limitation, the execution of appropriate deeds and other documents. This provision shall survive the Closing. If a Reversion Event has not occurred prior to the recording of a </w:t>
      </w:r>
      <w:r>
        <w:rPr>
          <w:rFonts w:ascii="Times New Roman" w:hAnsi="Times New Roman"/>
          <w:sz w:val="24"/>
        </w:rPr>
        <w:t xml:space="preserve">satisfaction of the Agreement for Purchase- </w:t>
      </w:r>
      <w:r w:rsidR="00E316BD">
        <w:rPr>
          <w:rFonts w:ascii="Times New Roman" w:hAnsi="Times New Roman"/>
          <w:sz w:val="24"/>
        </w:rPr>
        <w:t>10182 E State Hwy 13,</w:t>
      </w:r>
      <w:r>
        <w:rPr>
          <w:rFonts w:ascii="Times New Roman" w:hAnsi="Times New Roman"/>
          <w:sz w:val="24"/>
        </w:rPr>
        <w:t xml:space="preserve"> </w:t>
      </w:r>
      <w:r w:rsidRPr="0086459A">
        <w:rPr>
          <w:rFonts w:ascii="Times New Roman" w:hAnsi="Times New Roman"/>
          <w:sz w:val="24"/>
        </w:rPr>
        <w:t xml:space="preserve">evidencing </w:t>
      </w:r>
      <w:r>
        <w:rPr>
          <w:rFonts w:ascii="Times New Roman" w:hAnsi="Times New Roman"/>
          <w:sz w:val="24"/>
        </w:rPr>
        <w:t>Buyer’s</w:t>
      </w:r>
      <w:r w:rsidRPr="0086459A">
        <w:rPr>
          <w:rFonts w:ascii="Times New Roman" w:hAnsi="Times New Roman"/>
          <w:sz w:val="24"/>
        </w:rPr>
        <w:t xml:space="preserve"> </w:t>
      </w:r>
      <w:r>
        <w:rPr>
          <w:rFonts w:ascii="Times New Roman" w:hAnsi="Times New Roman"/>
          <w:sz w:val="24"/>
        </w:rPr>
        <w:t>completion of contracted obligation</w:t>
      </w:r>
      <w:r w:rsidRPr="0086459A">
        <w:rPr>
          <w:rFonts w:ascii="Times New Roman" w:hAnsi="Times New Roman"/>
          <w:sz w:val="24"/>
        </w:rPr>
        <w:t xml:space="preserve">, then the Reversionary Right to the </w:t>
      </w:r>
      <w:r>
        <w:rPr>
          <w:rFonts w:ascii="Times New Roman" w:hAnsi="Times New Roman"/>
          <w:sz w:val="24"/>
        </w:rPr>
        <w:t>Properties</w:t>
      </w:r>
      <w:r w:rsidRPr="0086459A">
        <w:rPr>
          <w:rFonts w:ascii="Times New Roman" w:hAnsi="Times New Roman"/>
          <w:sz w:val="24"/>
        </w:rPr>
        <w:t xml:space="preserve"> shall terminate and be of no further force and effect. The </w:t>
      </w:r>
      <w:r>
        <w:rPr>
          <w:rFonts w:ascii="Times New Roman" w:hAnsi="Times New Roman"/>
          <w:sz w:val="24"/>
        </w:rPr>
        <w:t>Seller</w:t>
      </w:r>
      <w:r w:rsidRPr="0086459A">
        <w:rPr>
          <w:rFonts w:ascii="Times New Roman" w:hAnsi="Times New Roman"/>
          <w:sz w:val="24"/>
        </w:rPr>
        <w:t xml:space="preserve"> agrees to execute and record, any documents reasonably requested by </w:t>
      </w:r>
      <w:r>
        <w:rPr>
          <w:rFonts w:ascii="Times New Roman" w:hAnsi="Times New Roman"/>
          <w:sz w:val="24"/>
        </w:rPr>
        <w:t>Buyer</w:t>
      </w:r>
      <w:r w:rsidRPr="0086459A">
        <w:rPr>
          <w:rFonts w:ascii="Times New Roman" w:hAnsi="Times New Roman"/>
          <w:sz w:val="24"/>
        </w:rPr>
        <w:t xml:space="preserve"> or its lender to evidence any termination of the Reversionary Right as set forth herein.</w:t>
      </w:r>
    </w:p>
    <w:p w14:paraId="6D2F5C4B" w14:textId="416E22A6" w:rsidR="009F2B56" w:rsidRDefault="009F2B56" w:rsidP="009F2B56">
      <w:pPr>
        <w:pStyle w:val="BodyText3"/>
        <w:widowControl w:val="0"/>
        <w:tabs>
          <w:tab w:val="clear" w:pos="4680"/>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pPr>
    </w:p>
    <w:p w14:paraId="4CF498F7" w14:textId="62F7D65C" w:rsidR="009F2B56" w:rsidRPr="009D5360"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Times New Roman" w:hAnsi="Times New Roman"/>
          <w:sz w:val="24"/>
        </w:rPr>
      </w:pPr>
      <w:r>
        <w:tab/>
      </w:r>
      <w:r w:rsidRPr="00586B3B">
        <w:t>6</w:t>
      </w:r>
      <w:r w:rsidRPr="0053636D">
        <w:rPr>
          <w:rFonts w:ascii="Times New Roman" w:hAnsi="Times New Roman"/>
          <w:sz w:val="24"/>
        </w:rPr>
        <w:t>.</w:t>
      </w:r>
      <w:r w:rsidRPr="0053636D">
        <w:rPr>
          <w:rFonts w:ascii="Times New Roman" w:hAnsi="Times New Roman"/>
          <w:sz w:val="24"/>
        </w:rPr>
        <w:tab/>
      </w:r>
      <w:r w:rsidRPr="00A83C00">
        <w:rPr>
          <w:rFonts w:ascii="Times New Roman" w:hAnsi="Times New Roman"/>
          <w:b/>
          <w:bCs/>
          <w:sz w:val="24"/>
          <w:u w:val="single"/>
        </w:rPr>
        <w:t>Reversion Event.</w:t>
      </w:r>
      <w:r w:rsidRPr="0053636D">
        <w:rPr>
          <w:rFonts w:ascii="Times New Roman" w:hAnsi="Times New Roman"/>
          <w:sz w:val="24"/>
        </w:rPr>
        <w:t xml:space="preserve">  Buyer agrees that upon purchase of the </w:t>
      </w:r>
      <w:r>
        <w:rPr>
          <w:rFonts w:ascii="Times New Roman" w:hAnsi="Times New Roman"/>
          <w:sz w:val="24"/>
        </w:rPr>
        <w:t xml:space="preserve">Subject </w:t>
      </w:r>
      <w:r w:rsidRPr="0053636D">
        <w:rPr>
          <w:rFonts w:ascii="Times New Roman" w:hAnsi="Times New Roman"/>
          <w:sz w:val="24"/>
        </w:rPr>
        <w:t xml:space="preserve">Property, the Buyer shall </w:t>
      </w:r>
      <w:r>
        <w:rPr>
          <w:rFonts w:ascii="Times New Roman" w:hAnsi="Times New Roman"/>
          <w:sz w:val="24"/>
        </w:rPr>
        <w:t xml:space="preserve">demolish and remove the </w:t>
      </w:r>
      <w:r w:rsidR="00E316BD">
        <w:rPr>
          <w:rFonts w:ascii="Times New Roman" w:hAnsi="Times New Roman"/>
          <w:sz w:val="24"/>
        </w:rPr>
        <w:t>structures</w:t>
      </w:r>
      <w:r>
        <w:rPr>
          <w:rFonts w:ascii="Times New Roman" w:hAnsi="Times New Roman"/>
          <w:sz w:val="24"/>
        </w:rPr>
        <w:t xml:space="preserve"> and solid waste located on the property in accordance with Federal and Wisconsin law </w:t>
      </w:r>
      <w:r w:rsidR="009B1B72">
        <w:rPr>
          <w:rFonts w:ascii="Times New Roman" w:hAnsi="Times New Roman"/>
          <w:sz w:val="24"/>
        </w:rPr>
        <w:t>by July 1, 2026.</w:t>
      </w:r>
    </w:p>
    <w:p w14:paraId="5E9D0EF9"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4A545F17"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Times New Roman" w:hAnsi="Times New Roman"/>
          <w:sz w:val="24"/>
        </w:rPr>
      </w:pPr>
      <w:r>
        <w:rPr>
          <w:rFonts w:ascii="Times New Roman" w:hAnsi="Times New Roman"/>
          <w:sz w:val="24"/>
        </w:rPr>
        <w:tab/>
        <w:t>7.</w:t>
      </w:r>
      <w:r>
        <w:rPr>
          <w:rFonts w:ascii="Times New Roman" w:hAnsi="Times New Roman"/>
          <w:sz w:val="24"/>
        </w:rPr>
        <w:tab/>
      </w:r>
      <w:r>
        <w:rPr>
          <w:rFonts w:ascii="Times New Roman" w:hAnsi="Times New Roman"/>
          <w:b/>
          <w:bCs/>
          <w:sz w:val="24"/>
          <w:u w:val="single"/>
        </w:rPr>
        <w:t>Seller’s Promise not to Further Encumber</w:t>
      </w:r>
      <w:r>
        <w:rPr>
          <w:rFonts w:ascii="Times New Roman" w:hAnsi="Times New Roman"/>
          <w:sz w:val="24"/>
        </w:rPr>
        <w:t>.  Seller shall not, without the prior written consent of Buyer, make any leases, contracts, options or agreements whatsoever affecting the Subject Property which would in any manner impede Seller's ability to perform hereunder and deliver title as agreed herein.</w:t>
      </w:r>
    </w:p>
    <w:p w14:paraId="21D0E021"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6533259B"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b/>
          <w:bCs/>
          <w:sz w:val="24"/>
        </w:rPr>
      </w:pPr>
      <w:r>
        <w:rPr>
          <w:rFonts w:ascii="Times New Roman" w:hAnsi="Times New Roman"/>
          <w:sz w:val="24"/>
        </w:rPr>
        <w:t>8.</w:t>
      </w:r>
      <w:r>
        <w:rPr>
          <w:rFonts w:ascii="Times New Roman" w:hAnsi="Times New Roman"/>
          <w:sz w:val="24"/>
        </w:rPr>
        <w:tab/>
      </w:r>
      <w:r>
        <w:rPr>
          <w:rFonts w:ascii="Times New Roman" w:hAnsi="Times New Roman"/>
          <w:b/>
          <w:bCs/>
          <w:sz w:val="24"/>
          <w:u w:val="single"/>
        </w:rPr>
        <w:t>Prorations and Fees</w:t>
      </w:r>
      <w:r>
        <w:rPr>
          <w:rFonts w:ascii="Times New Roman" w:hAnsi="Times New Roman"/>
          <w:sz w:val="24"/>
        </w:rPr>
        <w:t>.  Real estate taxes and installments of special assessments due and payable in the year of purchase will be prorated to the Buyer as of the date of purchase based on a calendar year and the latest available tax bill; provided, however, if the latest available tax bill does not reflect the applicable tax rates for the year in which the purchase occurs, real property taxes shall be prorated as of the date of purchase based upon the most recent ascertainable tax bill.   Other fees and charges not otherwise allocated in this Agreement, shall be allocated in accordance with the customary practice of Douglas County, Wisconsin.</w:t>
      </w:r>
    </w:p>
    <w:p w14:paraId="7636A06B"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28B52567" w14:textId="3B89DB0B"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r>
        <w:rPr>
          <w:rFonts w:ascii="Times New Roman" w:hAnsi="Times New Roman"/>
          <w:sz w:val="24"/>
        </w:rPr>
        <w:t>9.</w:t>
      </w:r>
      <w:r>
        <w:rPr>
          <w:rFonts w:ascii="Times New Roman" w:hAnsi="Times New Roman"/>
          <w:sz w:val="24"/>
        </w:rPr>
        <w:tab/>
      </w:r>
      <w:r>
        <w:rPr>
          <w:rFonts w:ascii="Times New Roman" w:hAnsi="Times New Roman"/>
          <w:b/>
          <w:bCs/>
          <w:sz w:val="24"/>
          <w:u w:val="single"/>
        </w:rPr>
        <w:t>Notices</w:t>
      </w:r>
      <w:r>
        <w:rPr>
          <w:rFonts w:ascii="Times New Roman" w:hAnsi="Times New Roman"/>
          <w:sz w:val="24"/>
        </w:rPr>
        <w:t>.  All notices pertaining to this Agreement shall be in writing delivered to the parties hereto personally by hand, electronically (via email or facsimile), courier service or Express Mail, or by first class mail, postage prepaid, at the addresses set forth in Recital A.  All notices shall be deemed given when deposited in the mail, first class postage prepaid, addressed to the party to be notified; or if delivered by hand, electronically, courier service or Express Mail, shall be deemed given when delivered.  The parties may, by notice as provided above, designate a different address to which notice shall be given.</w:t>
      </w:r>
    </w:p>
    <w:p w14:paraId="4868B610"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741D4EE3"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r>
        <w:rPr>
          <w:rFonts w:ascii="Times New Roman" w:hAnsi="Times New Roman"/>
          <w:sz w:val="24"/>
        </w:rPr>
        <w:t>10.</w:t>
      </w:r>
      <w:r>
        <w:rPr>
          <w:rFonts w:ascii="Times New Roman" w:hAnsi="Times New Roman"/>
          <w:sz w:val="24"/>
        </w:rPr>
        <w:tab/>
      </w:r>
      <w:r>
        <w:rPr>
          <w:rFonts w:ascii="Times New Roman" w:hAnsi="Times New Roman"/>
          <w:b/>
          <w:bCs/>
          <w:sz w:val="24"/>
          <w:u w:val="single"/>
        </w:rPr>
        <w:t>Attorneys’ Fees</w:t>
      </w:r>
      <w:r>
        <w:rPr>
          <w:rFonts w:ascii="Times New Roman" w:hAnsi="Times New Roman"/>
          <w:sz w:val="24"/>
        </w:rPr>
        <w:t>.  If any legal action is brought by Seller to enforce any provision of this Agreement, the Seller shall be entitled to recover reasonable attorneys' fees and court costs in such amounts as shall be allowed by the court.</w:t>
      </w:r>
    </w:p>
    <w:p w14:paraId="23685AD2"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7570E39B"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r>
        <w:rPr>
          <w:rFonts w:ascii="Times New Roman" w:hAnsi="Times New Roman"/>
          <w:sz w:val="24"/>
        </w:rPr>
        <w:t>11.</w:t>
      </w:r>
      <w:r>
        <w:rPr>
          <w:rFonts w:ascii="Times New Roman" w:hAnsi="Times New Roman"/>
          <w:sz w:val="24"/>
        </w:rPr>
        <w:tab/>
      </w:r>
      <w:r>
        <w:rPr>
          <w:rFonts w:ascii="Times New Roman" w:hAnsi="Times New Roman"/>
          <w:b/>
          <w:bCs/>
          <w:sz w:val="24"/>
          <w:u w:val="single"/>
        </w:rPr>
        <w:t>Remedies Upon Default</w:t>
      </w:r>
      <w:r>
        <w:rPr>
          <w:rFonts w:ascii="Times New Roman" w:hAnsi="Times New Roman"/>
          <w:sz w:val="24"/>
        </w:rPr>
        <w:t xml:space="preserve">.  In the event Buyer defaults in the performance of any of Buyer’s obligations under this Agreement, Seller shall, in addition to any and all other remedies provided in this Agreement, or at law or in equity, have the right of specific performance against Buyer.  </w:t>
      </w:r>
    </w:p>
    <w:p w14:paraId="06D8AFCB"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p>
    <w:p w14:paraId="41DCA33D"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12.</w:t>
      </w:r>
      <w:r>
        <w:rPr>
          <w:rFonts w:ascii="Times New Roman" w:hAnsi="Times New Roman"/>
          <w:sz w:val="24"/>
        </w:rPr>
        <w:tab/>
      </w:r>
      <w:r>
        <w:rPr>
          <w:rFonts w:ascii="Times New Roman" w:hAnsi="Times New Roman"/>
          <w:b/>
          <w:bCs/>
          <w:sz w:val="24"/>
          <w:u w:val="single"/>
        </w:rPr>
        <w:t>Time of the Essence</w:t>
      </w:r>
      <w:r>
        <w:rPr>
          <w:rFonts w:ascii="Times New Roman" w:hAnsi="Times New Roman"/>
          <w:sz w:val="24"/>
        </w:rPr>
        <w:t>.  Time is of the essence of this Agreement.</w:t>
      </w:r>
    </w:p>
    <w:p w14:paraId="486F203E"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p>
    <w:p w14:paraId="6A34D67E"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r>
        <w:rPr>
          <w:rFonts w:ascii="Times New Roman" w:hAnsi="Times New Roman"/>
          <w:sz w:val="24"/>
        </w:rPr>
        <w:t>13.</w:t>
      </w:r>
      <w:r>
        <w:rPr>
          <w:rFonts w:ascii="Times New Roman" w:hAnsi="Times New Roman"/>
          <w:sz w:val="24"/>
        </w:rPr>
        <w:tab/>
      </w:r>
      <w:r>
        <w:rPr>
          <w:rFonts w:ascii="Times New Roman" w:hAnsi="Times New Roman"/>
          <w:b/>
          <w:bCs/>
          <w:sz w:val="24"/>
          <w:u w:val="single"/>
        </w:rPr>
        <w:t>Binding on Successors</w:t>
      </w:r>
      <w:r>
        <w:rPr>
          <w:rFonts w:ascii="Times New Roman" w:hAnsi="Times New Roman"/>
          <w:sz w:val="24"/>
        </w:rPr>
        <w:t>.  This Agreement shall be binding not only upon the parties hereto, but also upon their heirs, personal representatives, assigns, and other successors in interest.</w:t>
      </w:r>
    </w:p>
    <w:p w14:paraId="0815962A"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3F2E7C6F"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r>
        <w:rPr>
          <w:rFonts w:ascii="Times New Roman" w:hAnsi="Times New Roman"/>
          <w:sz w:val="24"/>
        </w:rPr>
        <w:t>14.</w:t>
      </w:r>
      <w:r>
        <w:rPr>
          <w:rFonts w:ascii="Times New Roman" w:hAnsi="Times New Roman"/>
          <w:sz w:val="24"/>
        </w:rPr>
        <w:tab/>
      </w:r>
      <w:r>
        <w:rPr>
          <w:rFonts w:ascii="Times New Roman" w:hAnsi="Times New Roman"/>
          <w:b/>
          <w:bCs/>
          <w:sz w:val="24"/>
          <w:u w:val="single"/>
        </w:rPr>
        <w:t>Assignment</w:t>
      </w:r>
      <w:r>
        <w:rPr>
          <w:rFonts w:ascii="Times New Roman" w:hAnsi="Times New Roman"/>
          <w:sz w:val="24"/>
        </w:rPr>
        <w:t>.  Buyer may not assign its interests under this Agreement without the written consent of Seller.</w:t>
      </w:r>
    </w:p>
    <w:p w14:paraId="75688A7C"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4695A0EC"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r>
        <w:rPr>
          <w:rFonts w:ascii="Times New Roman" w:hAnsi="Times New Roman"/>
          <w:sz w:val="24"/>
        </w:rPr>
        <w:t>15.</w:t>
      </w:r>
      <w:r>
        <w:rPr>
          <w:rFonts w:ascii="Times New Roman" w:hAnsi="Times New Roman"/>
          <w:sz w:val="24"/>
        </w:rPr>
        <w:tab/>
      </w:r>
      <w:r>
        <w:rPr>
          <w:rFonts w:ascii="Times New Roman" w:hAnsi="Times New Roman"/>
          <w:b/>
          <w:bCs/>
          <w:sz w:val="24"/>
          <w:u w:val="single"/>
        </w:rPr>
        <w:t>Entire Agreement; Modification; Waiver</w:t>
      </w:r>
      <w:r>
        <w:rPr>
          <w:rFonts w:ascii="Times New Roman" w:hAnsi="Times New Roman"/>
          <w:sz w:val="24"/>
        </w:rPr>
        <w:t>.  This Agreement constitutes the entire agreement between Buyer and Seller pertaining to the subject matter contained in it and supersedes all prior and contemporaneous agreements, representations, and understandings.  No supplement, modification or amendment of this Agreement shall be binding unless executed in writing by all the parties.  No waiver of any of the provisions of this Agreement shall be deemed or shall constitute a waiver of any other provision, whether or not similar, nor shall any waiver constitute a continuing waiver.  No waiver shall be binding unless executed in writing by the party making the waiver.</w:t>
      </w:r>
    </w:p>
    <w:p w14:paraId="754B4A88"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64774A93"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r>
        <w:rPr>
          <w:rFonts w:ascii="Times New Roman" w:hAnsi="Times New Roman"/>
          <w:sz w:val="24"/>
        </w:rPr>
        <w:t>16.</w:t>
      </w:r>
      <w:r>
        <w:rPr>
          <w:rFonts w:ascii="Times New Roman" w:hAnsi="Times New Roman"/>
          <w:sz w:val="24"/>
        </w:rPr>
        <w:tab/>
      </w:r>
      <w:r>
        <w:rPr>
          <w:rFonts w:ascii="Times New Roman" w:hAnsi="Times New Roman"/>
          <w:b/>
          <w:bCs/>
          <w:sz w:val="24"/>
          <w:u w:val="single"/>
        </w:rPr>
        <w:t>Severability</w:t>
      </w:r>
      <w:r>
        <w:rPr>
          <w:rFonts w:ascii="Times New Roman" w:hAnsi="Times New Roman"/>
          <w:sz w:val="24"/>
        </w:rPr>
        <w:t>.  Each provision of this Agreement is severable from any and all other provisions of this Agreement.  Should any provision(s) of this Agreement be for any reason unenforceable, the balance shall nonetheless be of full force and effect.</w:t>
      </w:r>
    </w:p>
    <w:p w14:paraId="4F74DD51"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515B4630" w14:textId="77777777" w:rsidR="009F2B56" w:rsidRDefault="009F2B56" w:rsidP="009F2B56">
      <w:pPr>
        <w:keepNext/>
        <w:keepLines/>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r>
        <w:rPr>
          <w:rFonts w:ascii="Times New Roman" w:hAnsi="Times New Roman"/>
          <w:sz w:val="24"/>
        </w:rPr>
        <w:lastRenderedPageBreak/>
        <w:t>17.</w:t>
      </w:r>
      <w:r>
        <w:rPr>
          <w:rFonts w:ascii="Times New Roman" w:hAnsi="Times New Roman"/>
          <w:sz w:val="24"/>
        </w:rPr>
        <w:tab/>
      </w:r>
      <w:r>
        <w:rPr>
          <w:rFonts w:ascii="Times New Roman" w:hAnsi="Times New Roman"/>
          <w:b/>
          <w:bCs/>
          <w:sz w:val="24"/>
          <w:u w:val="single"/>
        </w:rPr>
        <w:t>Governing Law</w:t>
      </w:r>
      <w:r>
        <w:rPr>
          <w:rFonts w:ascii="Times New Roman" w:hAnsi="Times New Roman"/>
          <w:sz w:val="24"/>
        </w:rPr>
        <w:t>.  This Agreement shall be governed by and construed in accordance with the laws of the State of Wisconsin.</w:t>
      </w:r>
    </w:p>
    <w:p w14:paraId="35A09081" w14:textId="77777777" w:rsidR="009F2B56" w:rsidRDefault="009F2B56" w:rsidP="009F2B56">
      <w:pPr>
        <w:keepLines/>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6BD4825F"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r>
        <w:rPr>
          <w:rFonts w:ascii="Times New Roman" w:hAnsi="Times New Roman"/>
          <w:sz w:val="24"/>
        </w:rPr>
        <w:t>18.</w:t>
      </w:r>
      <w:r>
        <w:rPr>
          <w:rFonts w:ascii="Times New Roman" w:hAnsi="Times New Roman"/>
          <w:sz w:val="24"/>
        </w:rPr>
        <w:tab/>
      </w:r>
      <w:r w:rsidRPr="00BF66A1">
        <w:rPr>
          <w:rFonts w:ascii="Times New Roman" w:hAnsi="Times New Roman"/>
          <w:b/>
          <w:bCs/>
          <w:sz w:val="24"/>
          <w:u w:val="single"/>
        </w:rPr>
        <w:t>Acceptance of Deed</w:t>
      </w:r>
      <w:r w:rsidRPr="00BF66A1">
        <w:rPr>
          <w:rFonts w:ascii="Times New Roman" w:hAnsi="Times New Roman"/>
          <w:sz w:val="24"/>
        </w:rPr>
        <w:t>.  Other than as expressly set forth in Section 3(c), the acceptance by Buyer of the deed shall be deemed to be full performance by Seller of, and shall discharge Seller from, all obligations hereunder and Seller shall have no further liability hereunder.</w:t>
      </w:r>
    </w:p>
    <w:p w14:paraId="529A6ABA"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p>
    <w:p w14:paraId="08FD30EC"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4"/>
        </w:rPr>
      </w:pPr>
      <w:r>
        <w:rPr>
          <w:rFonts w:ascii="Times New Roman" w:hAnsi="Times New Roman"/>
          <w:sz w:val="24"/>
        </w:rPr>
        <w:t>.</w:t>
      </w:r>
      <w:r>
        <w:rPr>
          <w:rFonts w:ascii="Times New Roman" w:hAnsi="Times New Roman"/>
          <w:sz w:val="24"/>
        </w:rPr>
        <w:tab/>
        <w:t>19.</w:t>
      </w:r>
      <w:r>
        <w:rPr>
          <w:rFonts w:ascii="Times New Roman" w:hAnsi="Times New Roman"/>
          <w:sz w:val="24"/>
        </w:rPr>
        <w:tab/>
      </w:r>
      <w:r>
        <w:rPr>
          <w:rFonts w:ascii="Times New Roman" w:hAnsi="Times New Roman"/>
          <w:b/>
          <w:bCs/>
          <w:sz w:val="24"/>
          <w:u w:val="single"/>
        </w:rPr>
        <w:t>Miscellaneous.</w:t>
      </w:r>
      <w:r>
        <w:rPr>
          <w:rFonts w:ascii="Times New Roman" w:hAnsi="Times New Roman"/>
          <w:sz w:val="24"/>
        </w:rPr>
        <w:t xml:space="preserve">  In the event that any of the deadlines set forth herein end on a </w:t>
      </w:r>
    </w:p>
    <w:p w14:paraId="744A8EEB"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r>
        <w:rPr>
          <w:rFonts w:ascii="Times New Roman" w:hAnsi="Times New Roman"/>
          <w:sz w:val="24"/>
        </w:rPr>
        <w:tab/>
        <w:t>Saturday, Sunday or legal holiday, such deadline shall automatically be extended to the next business day which is not a Saturday, Sunday or legal holiday.  The term “business days” as may be used herein shall mean all days which are not on a Saturday, Sunday or legal holiday.</w:t>
      </w:r>
    </w:p>
    <w:p w14:paraId="4140055B" w14:textId="77777777" w:rsidR="009B1B72" w:rsidRDefault="009B1B72"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p>
    <w:p w14:paraId="1A3718BB" w14:textId="70874DA4" w:rsidR="009B1B72" w:rsidRDefault="009B1B72"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bookmarkStart w:id="2" w:name="_Hlk212564072"/>
      <w:r>
        <w:rPr>
          <w:rFonts w:ascii="Times New Roman" w:hAnsi="Times New Roman"/>
          <w:sz w:val="24"/>
        </w:rPr>
        <w:t>20.</w:t>
      </w:r>
      <w:r>
        <w:rPr>
          <w:rFonts w:ascii="Times New Roman" w:hAnsi="Times New Roman"/>
          <w:sz w:val="24"/>
        </w:rPr>
        <w:tab/>
      </w:r>
      <w:r w:rsidRPr="009B1B72">
        <w:rPr>
          <w:rFonts w:ascii="Times New Roman" w:hAnsi="Times New Roman"/>
          <w:b/>
          <w:bCs/>
          <w:sz w:val="24"/>
          <w:u w:val="single"/>
        </w:rPr>
        <w:t>Completion.</w:t>
      </w:r>
      <w:r>
        <w:rPr>
          <w:rFonts w:ascii="Times New Roman" w:hAnsi="Times New Roman"/>
          <w:sz w:val="24"/>
        </w:rPr>
        <w:t xml:space="preserve"> Once buyer has completed requirements as set forth in this agreement, they must contact the Douglas County Clerk’s Office for inspection and confirmation of compliance by July 1, 2026.</w:t>
      </w:r>
    </w:p>
    <w:bookmarkEnd w:id="2"/>
    <w:p w14:paraId="6F589056"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33A626B5"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rPr>
      </w:pPr>
      <w:r>
        <w:rPr>
          <w:rFonts w:ascii="Times New Roman" w:hAnsi="Times New Roman"/>
          <w:b/>
          <w:sz w:val="24"/>
        </w:rPr>
        <w:tab/>
        <w:t>IN WITNESS</w:t>
      </w:r>
      <w:r>
        <w:rPr>
          <w:rFonts w:ascii="Times New Roman" w:hAnsi="Times New Roman"/>
          <w:sz w:val="24"/>
        </w:rPr>
        <w:t xml:space="preserve"> of the foregoing provisions Buyer has executed and delivered this Agreement as of the date set forth below. The effective date (the “Effective Date”) of this Agreement shall be the last date of execution by either of the Parties to this Agreement.</w:t>
      </w:r>
    </w:p>
    <w:p w14:paraId="0827C426"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sz w:val="24"/>
        </w:rPr>
      </w:pPr>
    </w:p>
    <w:p w14:paraId="789CA9D6"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sz w:val="24"/>
        </w:rPr>
      </w:pPr>
      <w:r>
        <w:rPr>
          <w:rFonts w:ascii="Times New Roman" w:hAnsi="Times New Roman"/>
          <w:b/>
          <w:sz w:val="24"/>
        </w:rPr>
        <w:t>SELLER:</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BUYER:</w:t>
      </w:r>
    </w:p>
    <w:p w14:paraId="2D2C7440"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sz w:val="24"/>
        </w:rPr>
      </w:pPr>
    </w:p>
    <w:p w14:paraId="1D747852"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sz w:val="24"/>
        </w:rPr>
      </w:pPr>
      <w:r>
        <w:rPr>
          <w:rFonts w:ascii="Times New Roman" w:hAnsi="Times New Roman"/>
          <w:b/>
          <w:sz w:val="24"/>
        </w:rPr>
        <w:t>DOUGLAS COUNTY, WISCONSIN</w:t>
      </w:r>
    </w:p>
    <w:p w14:paraId="183896B1"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rPr>
      </w:pPr>
    </w:p>
    <w:p w14:paraId="4DF9C0EB"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rPr>
      </w:pPr>
      <w:proofErr w:type="gramStart"/>
      <w:r>
        <w:rPr>
          <w:rFonts w:ascii="Times New Roman" w:hAnsi="Times New Roman"/>
          <w:sz w:val="24"/>
        </w:rPr>
        <w:t>By: _</w:t>
      </w:r>
      <w:proofErr w:type="gramEnd"/>
      <w:r>
        <w:rPr>
          <w:rFonts w:ascii="Times New Roman" w:hAnsi="Times New Roman"/>
          <w:sz w:val="24"/>
        </w:rPr>
        <w:t>____________________________</w:t>
      </w:r>
      <w:r>
        <w:rPr>
          <w:rFonts w:ascii="Times New Roman" w:hAnsi="Times New Roman"/>
          <w:sz w:val="24"/>
        </w:rPr>
        <w:tab/>
      </w:r>
      <w:r>
        <w:rPr>
          <w:rFonts w:ascii="Times New Roman" w:hAnsi="Times New Roman"/>
          <w:sz w:val="24"/>
        </w:rPr>
        <w:tab/>
        <w:t>By:___________________________</w:t>
      </w:r>
    </w:p>
    <w:p w14:paraId="016ACF31"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rPr>
      </w:pPr>
    </w:p>
    <w:p w14:paraId="799B39C7"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rPr>
      </w:pPr>
      <w:r>
        <w:rPr>
          <w:rFonts w:ascii="Times New Roman" w:hAnsi="Times New Roman"/>
          <w:sz w:val="24"/>
        </w:rPr>
        <w:t>Name: ___________________________</w:t>
      </w:r>
      <w:r>
        <w:rPr>
          <w:rFonts w:ascii="Times New Roman" w:hAnsi="Times New Roman"/>
          <w:sz w:val="24"/>
        </w:rPr>
        <w:tab/>
      </w:r>
      <w:r>
        <w:rPr>
          <w:rFonts w:ascii="Times New Roman" w:hAnsi="Times New Roman"/>
          <w:sz w:val="24"/>
        </w:rPr>
        <w:tab/>
        <w:t>Name:_________________________</w:t>
      </w:r>
    </w:p>
    <w:p w14:paraId="5304833A"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rPr>
      </w:pPr>
    </w:p>
    <w:p w14:paraId="6F2B17B7"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rPr>
      </w:pPr>
      <w:proofErr w:type="gramStart"/>
      <w:r>
        <w:rPr>
          <w:rFonts w:ascii="Times New Roman" w:hAnsi="Times New Roman"/>
          <w:sz w:val="24"/>
        </w:rPr>
        <w:t>Title: _</w:t>
      </w:r>
      <w:proofErr w:type="gramEnd"/>
      <w:r>
        <w:rPr>
          <w:rFonts w:ascii="Times New Roman" w:hAnsi="Times New Roman"/>
          <w:sz w:val="24"/>
        </w:rPr>
        <w:t>___________________________</w:t>
      </w:r>
      <w:r>
        <w:rPr>
          <w:rFonts w:ascii="Times New Roman" w:hAnsi="Times New Roman"/>
          <w:sz w:val="24"/>
        </w:rPr>
        <w:tab/>
      </w:r>
      <w:r>
        <w:rPr>
          <w:rFonts w:ascii="Times New Roman" w:hAnsi="Times New Roman"/>
          <w:sz w:val="24"/>
        </w:rPr>
        <w:tab/>
        <w:t>Title:_________________________</w:t>
      </w:r>
    </w:p>
    <w:p w14:paraId="6339CAE7"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rPr>
      </w:pPr>
    </w:p>
    <w:p w14:paraId="3B29F0D6"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rPr>
      </w:pPr>
      <w:r>
        <w:rPr>
          <w:rFonts w:ascii="Times New Roman" w:hAnsi="Times New Roman"/>
          <w:sz w:val="24"/>
        </w:rPr>
        <w:t xml:space="preserve">Date: </w:t>
      </w:r>
      <w:proofErr w:type="gramStart"/>
      <w:r>
        <w:rPr>
          <w:rFonts w:ascii="Times New Roman" w:hAnsi="Times New Roman"/>
          <w:sz w:val="24"/>
        </w:rPr>
        <w:t>__</w:t>
      </w:r>
      <w:proofErr w:type="gramEnd"/>
      <w:r>
        <w:rPr>
          <w:rFonts w:ascii="Times New Roman" w:hAnsi="Times New Roman"/>
          <w:sz w:val="24"/>
        </w:rPr>
        <w:t>__________________________</w:t>
      </w:r>
      <w:r>
        <w:rPr>
          <w:rFonts w:ascii="Times New Roman" w:hAnsi="Times New Roman"/>
          <w:sz w:val="24"/>
        </w:rPr>
        <w:tab/>
      </w:r>
      <w:r>
        <w:rPr>
          <w:rFonts w:ascii="Times New Roman" w:hAnsi="Times New Roman"/>
          <w:sz w:val="24"/>
        </w:rPr>
        <w:tab/>
        <w:t>Date:__________________________</w:t>
      </w:r>
    </w:p>
    <w:p w14:paraId="53091151"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rPr>
      </w:pPr>
    </w:p>
    <w:p w14:paraId="4DF62D78" w14:textId="77777777" w:rsidR="000E3EAC" w:rsidRDefault="000E3EAC" w:rsidP="009F2B56">
      <w:pPr>
        <w:tabs>
          <w:tab w:val="left" w:pos="-1440"/>
          <w:tab w:val="left" w:pos="-720"/>
          <w:tab w:val="left" w:pos="0"/>
          <w:tab w:val="left" w:pos="720"/>
          <w:tab w:val="left" w:pos="1440"/>
          <w:tab w:val="left" w:pos="2160"/>
          <w:tab w:val="left" w:pos="2880"/>
          <w:tab w:val="left" w:pos="3600"/>
          <w:tab w:val="left" w:pos="4320"/>
          <w:tab w:val="left" w:pos="4608"/>
          <w:tab w:val="left" w:pos="5760"/>
          <w:tab w:val="left" w:pos="6480"/>
          <w:tab w:val="left" w:pos="7200"/>
          <w:tab w:val="left" w:pos="7920"/>
          <w:tab w:val="left" w:pos="8640"/>
          <w:tab w:val="left" w:pos="9360"/>
        </w:tabs>
        <w:jc w:val="center"/>
        <w:rPr>
          <w:rFonts w:ascii="Times New Roman" w:hAnsi="Times New Roman"/>
          <w:b/>
          <w:bCs/>
          <w:sz w:val="24"/>
        </w:rPr>
      </w:pPr>
    </w:p>
    <w:p w14:paraId="13CCCED7" w14:textId="77777777" w:rsidR="000E3EAC" w:rsidRDefault="000E3EAC" w:rsidP="009F2B56">
      <w:pPr>
        <w:tabs>
          <w:tab w:val="left" w:pos="-1440"/>
          <w:tab w:val="left" w:pos="-720"/>
          <w:tab w:val="left" w:pos="0"/>
          <w:tab w:val="left" w:pos="720"/>
          <w:tab w:val="left" w:pos="1440"/>
          <w:tab w:val="left" w:pos="2160"/>
          <w:tab w:val="left" w:pos="2880"/>
          <w:tab w:val="left" w:pos="3600"/>
          <w:tab w:val="left" w:pos="4320"/>
          <w:tab w:val="left" w:pos="4608"/>
          <w:tab w:val="left" w:pos="5760"/>
          <w:tab w:val="left" w:pos="6480"/>
          <w:tab w:val="left" w:pos="7200"/>
          <w:tab w:val="left" w:pos="7920"/>
          <w:tab w:val="left" w:pos="8640"/>
          <w:tab w:val="left" w:pos="9360"/>
        </w:tabs>
        <w:jc w:val="center"/>
        <w:rPr>
          <w:rFonts w:ascii="Times New Roman" w:hAnsi="Times New Roman"/>
          <w:b/>
          <w:bCs/>
          <w:sz w:val="24"/>
        </w:rPr>
      </w:pPr>
    </w:p>
    <w:p w14:paraId="7DC1A13E" w14:textId="77777777" w:rsidR="00E316BD" w:rsidRDefault="00E316BD" w:rsidP="009F2B56">
      <w:pPr>
        <w:tabs>
          <w:tab w:val="left" w:pos="-1440"/>
          <w:tab w:val="left" w:pos="-720"/>
          <w:tab w:val="left" w:pos="0"/>
          <w:tab w:val="left" w:pos="720"/>
          <w:tab w:val="left" w:pos="1440"/>
          <w:tab w:val="left" w:pos="2160"/>
          <w:tab w:val="left" w:pos="2880"/>
          <w:tab w:val="left" w:pos="3600"/>
          <w:tab w:val="left" w:pos="4320"/>
          <w:tab w:val="left" w:pos="4608"/>
          <w:tab w:val="left" w:pos="5760"/>
          <w:tab w:val="left" w:pos="6480"/>
          <w:tab w:val="left" w:pos="7200"/>
          <w:tab w:val="left" w:pos="7920"/>
          <w:tab w:val="left" w:pos="8640"/>
          <w:tab w:val="left" w:pos="9360"/>
        </w:tabs>
        <w:jc w:val="center"/>
        <w:rPr>
          <w:rFonts w:ascii="Times New Roman" w:hAnsi="Times New Roman"/>
          <w:b/>
          <w:bCs/>
          <w:sz w:val="24"/>
        </w:rPr>
      </w:pPr>
    </w:p>
    <w:p w14:paraId="118F3768" w14:textId="77777777" w:rsidR="00E316BD" w:rsidRDefault="00E316BD" w:rsidP="009F2B56">
      <w:pPr>
        <w:tabs>
          <w:tab w:val="left" w:pos="-1440"/>
          <w:tab w:val="left" w:pos="-720"/>
          <w:tab w:val="left" w:pos="0"/>
          <w:tab w:val="left" w:pos="720"/>
          <w:tab w:val="left" w:pos="1440"/>
          <w:tab w:val="left" w:pos="2160"/>
          <w:tab w:val="left" w:pos="2880"/>
          <w:tab w:val="left" w:pos="3600"/>
          <w:tab w:val="left" w:pos="4320"/>
          <w:tab w:val="left" w:pos="4608"/>
          <w:tab w:val="left" w:pos="5760"/>
          <w:tab w:val="left" w:pos="6480"/>
          <w:tab w:val="left" w:pos="7200"/>
          <w:tab w:val="left" w:pos="7920"/>
          <w:tab w:val="left" w:pos="8640"/>
          <w:tab w:val="left" w:pos="9360"/>
        </w:tabs>
        <w:jc w:val="center"/>
        <w:rPr>
          <w:rFonts w:ascii="Times New Roman" w:hAnsi="Times New Roman"/>
          <w:b/>
          <w:bCs/>
          <w:sz w:val="24"/>
        </w:rPr>
      </w:pPr>
    </w:p>
    <w:p w14:paraId="35C1C3D4" w14:textId="77777777" w:rsidR="00E316BD" w:rsidRDefault="00E316BD" w:rsidP="009F2B56">
      <w:pPr>
        <w:tabs>
          <w:tab w:val="left" w:pos="-1440"/>
          <w:tab w:val="left" w:pos="-720"/>
          <w:tab w:val="left" w:pos="0"/>
          <w:tab w:val="left" w:pos="720"/>
          <w:tab w:val="left" w:pos="1440"/>
          <w:tab w:val="left" w:pos="2160"/>
          <w:tab w:val="left" w:pos="2880"/>
          <w:tab w:val="left" w:pos="3600"/>
          <w:tab w:val="left" w:pos="4320"/>
          <w:tab w:val="left" w:pos="4608"/>
          <w:tab w:val="left" w:pos="5760"/>
          <w:tab w:val="left" w:pos="6480"/>
          <w:tab w:val="left" w:pos="7200"/>
          <w:tab w:val="left" w:pos="7920"/>
          <w:tab w:val="left" w:pos="8640"/>
          <w:tab w:val="left" w:pos="9360"/>
        </w:tabs>
        <w:jc w:val="center"/>
        <w:rPr>
          <w:rFonts w:ascii="Times New Roman" w:hAnsi="Times New Roman"/>
          <w:b/>
          <w:bCs/>
          <w:sz w:val="24"/>
        </w:rPr>
      </w:pPr>
    </w:p>
    <w:p w14:paraId="59D33A03" w14:textId="77777777" w:rsidR="00E316BD" w:rsidRDefault="00E316BD" w:rsidP="009F2B56">
      <w:pPr>
        <w:tabs>
          <w:tab w:val="left" w:pos="-1440"/>
          <w:tab w:val="left" w:pos="-720"/>
          <w:tab w:val="left" w:pos="0"/>
          <w:tab w:val="left" w:pos="720"/>
          <w:tab w:val="left" w:pos="1440"/>
          <w:tab w:val="left" w:pos="2160"/>
          <w:tab w:val="left" w:pos="2880"/>
          <w:tab w:val="left" w:pos="3600"/>
          <w:tab w:val="left" w:pos="4320"/>
          <w:tab w:val="left" w:pos="4608"/>
          <w:tab w:val="left" w:pos="5760"/>
          <w:tab w:val="left" w:pos="6480"/>
          <w:tab w:val="left" w:pos="7200"/>
          <w:tab w:val="left" w:pos="7920"/>
          <w:tab w:val="left" w:pos="8640"/>
          <w:tab w:val="left" w:pos="9360"/>
        </w:tabs>
        <w:jc w:val="center"/>
        <w:rPr>
          <w:rFonts w:ascii="Times New Roman" w:hAnsi="Times New Roman"/>
          <w:b/>
          <w:bCs/>
          <w:sz w:val="24"/>
        </w:rPr>
      </w:pPr>
    </w:p>
    <w:p w14:paraId="29DA60E6" w14:textId="77777777" w:rsidR="00E316BD" w:rsidRDefault="00E316BD" w:rsidP="009F2B56">
      <w:pPr>
        <w:tabs>
          <w:tab w:val="left" w:pos="-1440"/>
          <w:tab w:val="left" w:pos="-720"/>
          <w:tab w:val="left" w:pos="0"/>
          <w:tab w:val="left" w:pos="720"/>
          <w:tab w:val="left" w:pos="1440"/>
          <w:tab w:val="left" w:pos="2160"/>
          <w:tab w:val="left" w:pos="2880"/>
          <w:tab w:val="left" w:pos="3600"/>
          <w:tab w:val="left" w:pos="4320"/>
          <w:tab w:val="left" w:pos="4608"/>
          <w:tab w:val="left" w:pos="5760"/>
          <w:tab w:val="left" w:pos="6480"/>
          <w:tab w:val="left" w:pos="7200"/>
          <w:tab w:val="left" w:pos="7920"/>
          <w:tab w:val="left" w:pos="8640"/>
          <w:tab w:val="left" w:pos="9360"/>
        </w:tabs>
        <w:jc w:val="center"/>
        <w:rPr>
          <w:rFonts w:ascii="Times New Roman" w:hAnsi="Times New Roman"/>
          <w:b/>
          <w:bCs/>
          <w:sz w:val="24"/>
        </w:rPr>
      </w:pPr>
    </w:p>
    <w:p w14:paraId="33188A5C" w14:textId="77777777" w:rsidR="00E316BD" w:rsidRDefault="00E316BD" w:rsidP="009F2B56">
      <w:pPr>
        <w:tabs>
          <w:tab w:val="left" w:pos="-1440"/>
          <w:tab w:val="left" w:pos="-720"/>
          <w:tab w:val="left" w:pos="0"/>
          <w:tab w:val="left" w:pos="720"/>
          <w:tab w:val="left" w:pos="1440"/>
          <w:tab w:val="left" w:pos="2160"/>
          <w:tab w:val="left" w:pos="2880"/>
          <w:tab w:val="left" w:pos="3600"/>
          <w:tab w:val="left" w:pos="4320"/>
          <w:tab w:val="left" w:pos="4608"/>
          <w:tab w:val="left" w:pos="5760"/>
          <w:tab w:val="left" w:pos="6480"/>
          <w:tab w:val="left" w:pos="7200"/>
          <w:tab w:val="left" w:pos="7920"/>
          <w:tab w:val="left" w:pos="8640"/>
          <w:tab w:val="left" w:pos="9360"/>
        </w:tabs>
        <w:jc w:val="center"/>
        <w:rPr>
          <w:rFonts w:ascii="Times New Roman" w:hAnsi="Times New Roman"/>
          <w:b/>
          <w:bCs/>
          <w:sz w:val="24"/>
        </w:rPr>
      </w:pPr>
    </w:p>
    <w:p w14:paraId="1A58CA4C" w14:textId="77777777" w:rsidR="00E316BD" w:rsidRDefault="00E316BD" w:rsidP="009F2B56">
      <w:pPr>
        <w:tabs>
          <w:tab w:val="left" w:pos="-1440"/>
          <w:tab w:val="left" w:pos="-720"/>
          <w:tab w:val="left" w:pos="0"/>
          <w:tab w:val="left" w:pos="720"/>
          <w:tab w:val="left" w:pos="1440"/>
          <w:tab w:val="left" w:pos="2160"/>
          <w:tab w:val="left" w:pos="2880"/>
          <w:tab w:val="left" w:pos="3600"/>
          <w:tab w:val="left" w:pos="4320"/>
          <w:tab w:val="left" w:pos="4608"/>
          <w:tab w:val="left" w:pos="5760"/>
          <w:tab w:val="left" w:pos="6480"/>
          <w:tab w:val="left" w:pos="7200"/>
          <w:tab w:val="left" w:pos="7920"/>
          <w:tab w:val="left" w:pos="8640"/>
          <w:tab w:val="left" w:pos="9360"/>
        </w:tabs>
        <w:jc w:val="center"/>
        <w:rPr>
          <w:rFonts w:ascii="Times New Roman" w:hAnsi="Times New Roman"/>
          <w:b/>
          <w:bCs/>
          <w:sz w:val="24"/>
        </w:rPr>
      </w:pPr>
    </w:p>
    <w:p w14:paraId="7D49022A" w14:textId="77777777" w:rsidR="00E316BD" w:rsidRDefault="00E316BD" w:rsidP="009F2B56">
      <w:pPr>
        <w:tabs>
          <w:tab w:val="left" w:pos="-1440"/>
          <w:tab w:val="left" w:pos="-720"/>
          <w:tab w:val="left" w:pos="0"/>
          <w:tab w:val="left" w:pos="720"/>
          <w:tab w:val="left" w:pos="1440"/>
          <w:tab w:val="left" w:pos="2160"/>
          <w:tab w:val="left" w:pos="2880"/>
          <w:tab w:val="left" w:pos="3600"/>
          <w:tab w:val="left" w:pos="4320"/>
          <w:tab w:val="left" w:pos="4608"/>
          <w:tab w:val="left" w:pos="5760"/>
          <w:tab w:val="left" w:pos="6480"/>
          <w:tab w:val="left" w:pos="7200"/>
          <w:tab w:val="left" w:pos="7920"/>
          <w:tab w:val="left" w:pos="8640"/>
          <w:tab w:val="left" w:pos="9360"/>
        </w:tabs>
        <w:jc w:val="center"/>
        <w:rPr>
          <w:rFonts w:ascii="Times New Roman" w:hAnsi="Times New Roman"/>
          <w:b/>
          <w:bCs/>
          <w:sz w:val="24"/>
        </w:rPr>
      </w:pPr>
    </w:p>
    <w:p w14:paraId="1DEA2685" w14:textId="7651F0D0" w:rsidR="009F2B56" w:rsidRDefault="009F2B56" w:rsidP="009B1B72">
      <w:pPr>
        <w:tabs>
          <w:tab w:val="left" w:pos="-1440"/>
          <w:tab w:val="left" w:pos="-720"/>
          <w:tab w:val="left" w:pos="0"/>
          <w:tab w:val="left" w:pos="720"/>
          <w:tab w:val="left" w:pos="1440"/>
          <w:tab w:val="left" w:pos="2160"/>
          <w:tab w:val="left" w:pos="2880"/>
          <w:tab w:val="left" w:pos="3600"/>
          <w:tab w:val="left" w:pos="4320"/>
          <w:tab w:val="left" w:pos="4608"/>
          <w:tab w:val="left" w:pos="5760"/>
          <w:tab w:val="left" w:pos="6480"/>
          <w:tab w:val="left" w:pos="7200"/>
          <w:tab w:val="left" w:pos="7920"/>
          <w:tab w:val="left" w:pos="8640"/>
          <w:tab w:val="left" w:pos="9360"/>
        </w:tabs>
        <w:jc w:val="center"/>
        <w:rPr>
          <w:rFonts w:ascii="Times New Roman" w:hAnsi="Times New Roman"/>
          <w:b/>
          <w:bCs/>
          <w:sz w:val="24"/>
        </w:rPr>
      </w:pPr>
      <w:r>
        <w:rPr>
          <w:rFonts w:ascii="Times New Roman" w:hAnsi="Times New Roman"/>
          <w:b/>
          <w:bCs/>
          <w:sz w:val="24"/>
        </w:rPr>
        <w:lastRenderedPageBreak/>
        <w:t>EXHIBIT A</w:t>
      </w:r>
    </w:p>
    <w:p w14:paraId="3DE984CA" w14:textId="2303EB0B" w:rsidR="009F2B56" w:rsidRPr="004F2D2E" w:rsidRDefault="009F2B56" w:rsidP="004F2D2E">
      <w:pPr>
        <w:tabs>
          <w:tab w:val="left" w:pos="-1440"/>
          <w:tab w:val="left" w:pos="-720"/>
          <w:tab w:val="left" w:pos="0"/>
          <w:tab w:val="left" w:pos="720"/>
          <w:tab w:val="left" w:pos="1440"/>
          <w:tab w:val="left" w:pos="2160"/>
          <w:tab w:val="left" w:pos="2880"/>
          <w:tab w:val="left" w:pos="3600"/>
          <w:tab w:val="left" w:pos="4320"/>
          <w:tab w:val="left" w:pos="4608"/>
          <w:tab w:val="left" w:pos="5760"/>
          <w:tab w:val="left" w:pos="6480"/>
          <w:tab w:val="left" w:pos="7200"/>
          <w:tab w:val="left" w:pos="7920"/>
          <w:tab w:val="left" w:pos="8640"/>
          <w:tab w:val="left" w:pos="9360"/>
        </w:tabs>
        <w:jc w:val="center"/>
        <w:rPr>
          <w:rFonts w:ascii="Times New Roman" w:hAnsi="Times New Roman"/>
          <w:b/>
          <w:bCs/>
          <w:sz w:val="24"/>
        </w:rPr>
      </w:pPr>
      <w:r>
        <w:rPr>
          <w:rFonts w:ascii="Times New Roman" w:hAnsi="Times New Roman"/>
          <w:b/>
          <w:bCs/>
          <w:sz w:val="24"/>
        </w:rPr>
        <w:t>(Legal Description)</w:t>
      </w:r>
    </w:p>
    <w:p w14:paraId="42981BC4" w14:textId="77777777" w:rsidR="009F2B56" w:rsidRDefault="009F2B56" w:rsidP="009F2B56">
      <w:pPr>
        <w:pStyle w:val="BodyText"/>
        <w:jc w:val="center"/>
      </w:pPr>
    </w:p>
    <w:p w14:paraId="606DF4A2" w14:textId="2168308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rPr>
      </w:pPr>
      <w:bookmarkStart w:id="3" w:name="_Hlk136860771"/>
      <w:r>
        <w:rPr>
          <w:b/>
          <w:bCs/>
          <w:sz w:val="24"/>
        </w:rPr>
        <w:t>BID 3</w:t>
      </w:r>
      <w:r w:rsidR="00B34F38">
        <w:rPr>
          <w:b/>
          <w:bCs/>
          <w:sz w:val="24"/>
        </w:rPr>
        <w:t>2</w:t>
      </w:r>
      <w:r>
        <w:rPr>
          <w:b/>
          <w:bCs/>
          <w:sz w:val="24"/>
        </w:rPr>
        <w:t xml:space="preserve">-25: </w:t>
      </w:r>
      <w:r w:rsidR="000D7ED6">
        <w:rPr>
          <w:sz w:val="24"/>
        </w:rPr>
        <w:t>The northeast quarter of the northwest quarter, except highway right of ways, section seventeen (17), township forty-eight (48), range eleven (11) west,</w:t>
      </w:r>
      <w:r>
        <w:rPr>
          <w:sz w:val="24"/>
        </w:rPr>
        <w:t xml:space="preserve"> in the </w:t>
      </w:r>
      <w:r w:rsidR="00E316BD">
        <w:rPr>
          <w:sz w:val="24"/>
        </w:rPr>
        <w:t>Town of Lakeside</w:t>
      </w:r>
      <w:r>
        <w:rPr>
          <w:sz w:val="24"/>
        </w:rPr>
        <w:t xml:space="preserve">, Douglas County, Wisconsin. </w:t>
      </w:r>
      <w:r w:rsidR="00E316BD">
        <w:rPr>
          <w:sz w:val="24"/>
        </w:rPr>
        <w:t xml:space="preserve">10182 E </w:t>
      </w:r>
      <w:r w:rsidR="000D7ED6">
        <w:rPr>
          <w:sz w:val="24"/>
        </w:rPr>
        <w:t>State Hwy 13, Poplar, WI.</w:t>
      </w:r>
      <w:r>
        <w:rPr>
          <w:sz w:val="24"/>
        </w:rPr>
        <w:t xml:space="preserve"> (Parcel </w:t>
      </w:r>
      <w:r w:rsidR="00E316BD">
        <w:rPr>
          <w:sz w:val="24"/>
        </w:rPr>
        <w:t>LA-018-00133-00 and LA-018-00133-01</w:t>
      </w:r>
      <w:r>
        <w:rPr>
          <w:sz w:val="24"/>
        </w:rPr>
        <w:t xml:space="preserve">) </w:t>
      </w:r>
    </w:p>
    <w:bookmarkEnd w:id="3"/>
    <w:p w14:paraId="6E20DAD4" w14:textId="6E39306E" w:rsidR="009F2B56" w:rsidRPr="001948DA" w:rsidRDefault="009F2B56" w:rsidP="009F2B56">
      <w:pPr>
        <w:widowControl/>
        <w:autoSpaceDE/>
        <w:autoSpaceDN/>
        <w:adjustRightInd/>
        <w:rPr>
          <w:rFonts w:ascii="Times New Roman" w:hAnsi="Times New Roman"/>
          <w:sz w:val="24"/>
        </w:rPr>
      </w:pPr>
    </w:p>
    <w:p w14:paraId="7D77D772" w14:textId="77777777" w:rsidR="009F2B56" w:rsidRPr="001948DA" w:rsidRDefault="009F2B56" w:rsidP="009F2B56">
      <w:pPr>
        <w:widowControl/>
        <w:autoSpaceDE/>
        <w:autoSpaceDN/>
        <w:adjustRightInd/>
        <w:rPr>
          <w:rFonts w:ascii="Times New Roman" w:hAnsi="Times New Roman"/>
          <w:sz w:val="24"/>
        </w:rPr>
      </w:pPr>
      <w:r w:rsidRPr="001948DA">
        <w:rPr>
          <w:rFonts w:ascii="Times New Roman" w:hAnsi="Times New Roman"/>
          <w:sz w:val="24"/>
        </w:rPr>
        <w:t>Douglas County, Wisconsin</w:t>
      </w:r>
    </w:p>
    <w:p w14:paraId="799127EC" w14:textId="77777777" w:rsidR="009F2B56" w:rsidRPr="001948DA" w:rsidRDefault="009F2B56" w:rsidP="009F2B56">
      <w:pPr>
        <w:widowControl/>
        <w:autoSpaceDE/>
        <w:autoSpaceDN/>
        <w:adjustRightInd/>
        <w:rPr>
          <w:rFonts w:ascii="Times New Roman" w:hAnsi="Times New Roman"/>
          <w:sz w:val="24"/>
        </w:rPr>
      </w:pPr>
      <w:r w:rsidRPr="001948DA">
        <w:rPr>
          <w:rFonts w:ascii="Times New Roman" w:hAnsi="Times New Roman"/>
          <w:sz w:val="24"/>
        </w:rPr>
        <w:t> </w:t>
      </w:r>
    </w:p>
    <w:p w14:paraId="50B57E25" w14:textId="2E6DAA7B" w:rsidR="009F2B56" w:rsidRPr="00B601D7" w:rsidRDefault="009F2B56" w:rsidP="009F2B56">
      <w:pPr>
        <w:widowControl/>
        <w:autoSpaceDE/>
        <w:autoSpaceDN/>
        <w:adjustRightInd/>
        <w:rPr>
          <w:rFonts w:ascii="Times New Roman" w:hAnsi="Times New Roman"/>
          <w:sz w:val="24"/>
        </w:rPr>
      </w:pPr>
      <w:r w:rsidRPr="001948DA">
        <w:rPr>
          <w:rFonts w:ascii="Times New Roman" w:hAnsi="Times New Roman"/>
          <w:sz w:val="24"/>
        </w:rPr>
        <w:t>Property address:</w:t>
      </w:r>
      <w:r>
        <w:rPr>
          <w:rFonts w:ascii="Times New Roman" w:hAnsi="Times New Roman"/>
          <w:sz w:val="24"/>
        </w:rPr>
        <w:t xml:space="preserve"> </w:t>
      </w:r>
      <w:r w:rsidR="00E316BD">
        <w:rPr>
          <w:rFonts w:ascii="Times New Roman" w:hAnsi="Times New Roman"/>
          <w:sz w:val="24"/>
        </w:rPr>
        <w:t>10182 E State Highway 13, Poplar, WI 54864</w:t>
      </w:r>
    </w:p>
    <w:p w14:paraId="5DB5438E" w14:textId="77777777" w:rsidR="009F2B56" w:rsidRPr="00B601D7" w:rsidRDefault="009F2B56" w:rsidP="009F2B56">
      <w:pPr>
        <w:widowControl/>
        <w:autoSpaceDE/>
        <w:autoSpaceDN/>
        <w:adjustRightInd/>
        <w:rPr>
          <w:rFonts w:ascii="Times New Roman" w:hAnsi="Times New Roman"/>
          <w:sz w:val="24"/>
        </w:rPr>
      </w:pPr>
      <w:r w:rsidRPr="00B601D7">
        <w:rPr>
          <w:rFonts w:ascii="Times New Roman" w:hAnsi="Times New Roman"/>
          <w:sz w:val="24"/>
        </w:rPr>
        <w:t> </w:t>
      </w:r>
    </w:p>
    <w:p w14:paraId="0DED90EE" w14:textId="77777777" w:rsidR="009F2B56" w:rsidRDefault="009F2B56" w:rsidP="009F2B56">
      <w:pPr>
        <w:widowControl/>
        <w:autoSpaceDE/>
        <w:autoSpaceDN/>
        <w:adjustRightInd/>
      </w:pPr>
    </w:p>
    <w:p w14:paraId="3934D7DE" w14:textId="77777777" w:rsidR="009F2B56" w:rsidRDefault="009F2B56"/>
    <w:sectPr w:rsidR="009F2B56" w:rsidSect="009F2B56">
      <w:footerReference w:type="default" r:id="rId10"/>
      <w:endnotePr>
        <w:numFmt w:val="decimal"/>
      </w:endnotePr>
      <w:pgSz w:w="12240" w:h="15840" w:code="1"/>
      <w:pgMar w:top="1440" w:right="1440" w:bottom="1440" w:left="1440" w:header="1440" w:footer="1440" w:gutter="0"/>
      <w:paperSrc w:first="14" w:other="1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581DD" w14:textId="77777777" w:rsidR="003C3048" w:rsidRDefault="003C3048">
      <w:r>
        <w:separator/>
      </w:r>
    </w:p>
  </w:endnote>
  <w:endnote w:type="continuationSeparator" w:id="0">
    <w:p w14:paraId="6B2E7A9E" w14:textId="77777777" w:rsidR="003C3048" w:rsidRDefault="003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B4FA" w14:textId="77777777" w:rsidR="009F2B56" w:rsidRDefault="009F2B56">
    <w:pPr>
      <w:spacing w:line="240" w:lineRule="exact"/>
    </w:pPr>
  </w:p>
  <w:p w14:paraId="6D74D5B3" w14:textId="77777777" w:rsidR="009F2B56" w:rsidRDefault="009F2B56">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14:paraId="36373009" w14:textId="77777777" w:rsidR="009F2B56" w:rsidRDefault="009F2B56">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7DCA5" w14:textId="77777777" w:rsidR="003C3048" w:rsidRDefault="003C3048">
      <w:r>
        <w:separator/>
      </w:r>
    </w:p>
  </w:footnote>
  <w:footnote w:type="continuationSeparator" w:id="0">
    <w:p w14:paraId="2B4BAA06" w14:textId="77777777" w:rsidR="003C3048" w:rsidRDefault="003C3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739D9"/>
    <w:multiLevelType w:val="hybridMultilevel"/>
    <w:tmpl w:val="7BD075FE"/>
    <w:lvl w:ilvl="0" w:tplc="8CD2BA7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3D802728"/>
    <w:multiLevelType w:val="hybridMultilevel"/>
    <w:tmpl w:val="207A6C08"/>
    <w:lvl w:ilvl="0" w:tplc="CAC45EF0">
      <w:start w:val="1"/>
      <w:numFmt w:val="decimal"/>
      <w:lvlText w:val="%1."/>
      <w:lvlJc w:val="left"/>
      <w:pPr>
        <w:ind w:left="2880" w:hanging="360"/>
      </w:pPr>
      <w:rPr>
        <w:rFonts w:ascii="Times New Roman" w:eastAsia="Times New Roman"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5F4D5404"/>
    <w:multiLevelType w:val="hybridMultilevel"/>
    <w:tmpl w:val="7A86F480"/>
    <w:lvl w:ilvl="0" w:tplc="2BDE361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32527432">
    <w:abstractNumId w:val="2"/>
  </w:num>
  <w:num w:numId="2" w16cid:durableId="1898973069">
    <w:abstractNumId w:val="0"/>
  </w:num>
  <w:num w:numId="3" w16cid:durableId="180180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56"/>
    <w:rsid w:val="000D7ED6"/>
    <w:rsid w:val="000E3EAC"/>
    <w:rsid w:val="003C3048"/>
    <w:rsid w:val="003D2FBD"/>
    <w:rsid w:val="0048029E"/>
    <w:rsid w:val="004D5604"/>
    <w:rsid w:val="004F2D2E"/>
    <w:rsid w:val="0059059D"/>
    <w:rsid w:val="00591E42"/>
    <w:rsid w:val="00626B08"/>
    <w:rsid w:val="0065704D"/>
    <w:rsid w:val="007C75D1"/>
    <w:rsid w:val="007E0047"/>
    <w:rsid w:val="00826B1B"/>
    <w:rsid w:val="009B1B72"/>
    <w:rsid w:val="009F25EA"/>
    <w:rsid w:val="009F2B56"/>
    <w:rsid w:val="00B02C8A"/>
    <w:rsid w:val="00B043D7"/>
    <w:rsid w:val="00B34F38"/>
    <w:rsid w:val="00C362C3"/>
    <w:rsid w:val="00CC6098"/>
    <w:rsid w:val="00CE048F"/>
    <w:rsid w:val="00E316BD"/>
    <w:rsid w:val="00EB1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7FD6"/>
  <w15:chartTrackingRefBased/>
  <w15:docId w15:val="{746027F1-797D-4DF2-8061-D2E64C18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B56"/>
    <w:pPr>
      <w:widowControl w:val="0"/>
      <w:autoSpaceDE w:val="0"/>
      <w:autoSpaceDN w:val="0"/>
      <w:adjustRightInd w:val="0"/>
      <w:spacing w:after="0" w:line="240" w:lineRule="auto"/>
    </w:pPr>
    <w:rPr>
      <w:rFonts w:ascii="CG Times" w:eastAsia="Times New Roman" w:hAnsi="CG Times" w:cs="Times New Roman"/>
      <w:kern w:val="0"/>
      <w:sz w:val="20"/>
      <w14:ligatures w14:val="none"/>
    </w:rPr>
  </w:style>
  <w:style w:type="paragraph" w:styleId="Heading1">
    <w:name w:val="heading 1"/>
    <w:basedOn w:val="Normal"/>
    <w:next w:val="Normal"/>
    <w:link w:val="Heading1Char"/>
    <w:uiPriority w:val="9"/>
    <w:qFormat/>
    <w:rsid w:val="009F2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B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B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B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B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B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B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B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B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B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B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B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B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B56"/>
    <w:rPr>
      <w:rFonts w:eastAsiaTheme="majorEastAsia" w:cstheme="majorBidi"/>
      <w:color w:val="272727" w:themeColor="text1" w:themeTint="D8"/>
    </w:rPr>
  </w:style>
  <w:style w:type="paragraph" w:styleId="Title">
    <w:name w:val="Title"/>
    <w:basedOn w:val="Normal"/>
    <w:next w:val="Normal"/>
    <w:link w:val="TitleChar"/>
    <w:uiPriority w:val="10"/>
    <w:qFormat/>
    <w:rsid w:val="009F2B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B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B56"/>
    <w:pPr>
      <w:spacing w:before="160"/>
      <w:jc w:val="center"/>
    </w:pPr>
    <w:rPr>
      <w:i/>
      <w:iCs/>
      <w:color w:val="404040" w:themeColor="text1" w:themeTint="BF"/>
    </w:rPr>
  </w:style>
  <w:style w:type="character" w:customStyle="1" w:styleId="QuoteChar">
    <w:name w:val="Quote Char"/>
    <w:basedOn w:val="DefaultParagraphFont"/>
    <w:link w:val="Quote"/>
    <w:uiPriority w:val="29"/>
    <w:rsid w:val="009F2B56"/>
    <w:rPr>
      <w:i/>
      <w:iCs/>
      <w:color w:val="404040" w:themeColor="text1" w:themeTint="BF"/>
    </w:rPr>
  </w:style>
  <w:style w:type="paragraph" w:styleId="ListParagraph">
    <w:name w:val="List Paragraph"/>
    <w:basedOn w:val="Normal"/>
    <w:uiPriority w:val="34"/>
    <w:qFormat/>
    <w:rsid w:val="009F2B56"/>
    <w:pPr>
      <w:ind w:left="720"/>
      <w:contextualSpacing/>
    </w:pPr>
  </w:style>
  <w:style w:type="character" w:styleId="IntenseEmphasis">
    <w:name w:val="Intense Emphasis"/>
    <w:basedOn w:val="DefaultParagraphFont"/>
    <w:uiPriority w:val="21"/>
    <w:qFormat/>
    <w:rsid w:val="009F2B56"/>
    <w:rPr>
      <w:i/>
      <w:iCs/>
      <w:color w:val="0F4761" w:themeColor="accent1" w:themeShade="BF"/>
    </w:rPr>
  </w:style>
  <w:style w:type="paragraph" w:styleId="IntenseQuote">
    <w:name w:val="Intense Quote"/>
    <w:basedOn w:val="Normal"/>
    <w:next w:val="Normal"/>
    <w:link w:val="IntenseQuoteChar"/>
    <w:uiPriority w:val="30"/>
    <w:qFormat/>
    <w:rsid w:val="009F2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B56"/>
    <w:rPr>
      <w:i/>
      <w:iCs/>
      <w:color w:val="0F4761" w:themeColor="accent1" w:themeShade="BF"/>
    </w:rPr>
  </w:style>
  <w:style w:type="character" w:styleId="IntenseReference">
    <w:name w:val="Intense Reference"/>
    <w:basedOn w:val="DefaultParagraphFont"/>
    <w:uiPriority w:val="32"/>
    <w:qFormat/>
    <w:rsid w:val="009F2B56"/>
    <w:rPr>
      <w:b/>
      <w:bCs/>
      <w:smallCaps/>
      <w:color w:val="0F4761" w:themeColor="accent1" w:themeShade="BF"/>
      <w:spacing w:val="5"/>
    </w:rPr>
  </w:style>
  <w:style w:type="paragraph" w:styleId="BodyText3">
    <w:name w:val="Body Text 3"/>
    <w:basedOn w:val="Normal"/>
    <w:link w:val="BodyText3Char"/>
    <w:semiHidden/>
    <w:rsid w:val="009F2B56"/>
    <w:pPr>
      <w:widowControl/>
      <w:tabs>
        <w:tab w:val="center" w:pos="4680"/>
      </w:tabs>
      <w:jc w:val="both"/>
    </w:pPr>
    <w:rPr>
      <w:rFonts w:ascii="Times New Roman" w:hAnsi="Times New Roman"/>
      <w:sz w:val="24"/>
    </w:rPr>
  </w:style>
  <w:style w:type="character" w:customStyle="1" w:styleId="BodyText3Char">
    <w:name w:val="Body Text 3 Char"/>
    <w:basedOn w:val="DefaultParagraphFont"/>
    <w:link w:val="BodyText3"/>
    <w:semiHidden/>
    <w:rsid w:val="009F2B56"/>
    <w:rPr>
      <w:rFonts w:ascii="Times New Roman" w:eastAsia="Times New Roman" w:hAnsi="Times New Roman" w:cs="Times New Roman"/>
      <w:kern w:val="0"/>
      <w14:ligatures w14:val="none"/>
    </w:rPr>
  </w:style>
  <w:style w:type="paragraph" w:styleId="BodyTextIndent">
    <w:name w:val="Body Text Indent"/>
    <w:basedOn w:val="Normal"/>
    <w:link w:val="BodyTextIndentChar"/>
    <w:semiHidden/>
    <w:rsid w:val="009F2B56"/>
    <w:pPr>
      <w:tabs>
        <w:tab w:val="left" w:pos="-1440"/>
      </w:tabs>
      <w:ind w:firstLine="1440"/>
      <w:jc w:val="both"/>
    </w:pPr>
    <w:rPr>
      <w:rFonts w:ascii="Times New Roman" w:hAnsi="Times New Roman"/>
      <w:sz w:val="24"/>
    </w:rPr>
  </w:style>
  <w:style w:type="character" w:customStyle="1" w:styleId="BodyTextIndentChar">
    <w:name w:val="Body Text Indent Char"/>
    <w:basedOn w:val="DefaultParagraphFont"/>
    <w:link w:val="BodyTextIndent"/>
    <w:semiHidden/>
    <w:rsid w:val="009F2B56"/>
    <w:rPr>
      <w:rFonts w:ascii="Times New Roman" w:eastAsia="Times New Roman" w:hAnsi="Times New Roman" w:cs="Times New Roman"/>
      <w:kern w:val="0"/>
      <w14:ligatures w14:val="none"/>
    </w:rPr>
  </w:style>
  <w:style w:type="paragraph" w:styleId="BodyText">
    <w:name w:val="Body Text"/>
    <w:basedOn w:val="Normal"/>
    <w:link w:val="BodyTextChar"/>
    <w:semiHidden/>
    <w:rsid w:val="009F2B56"/>
    <w:pPr>
      <w:widowControl/>
      <w:tabs>
        <w:tab w:val="center" w:pos="4680"/>
      </w:tabs>
      <w:jc w:val="both"/>
    </w:pPr>
    <w:rPr>
      <w:rFonts w:ascii="Times New Roman" w:hAnsi="Times New Roman"/>
      <w:sz w:val="24"/>
    </w:rPr>
  </w:style>
  <w:style w:type="character" w:customStyle="1" w:styleId="BodyTextChar">
    <w:name w:val="Body Text Char"/>
    <w:basedOn w:val="DefaultParagraphFont"/>
    <w:link w:val="BodyText"/>
    <w:semiHidden/>
    <w:rsid w:val="009F2B5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0a68d7-15a8-4a89-ab45-ddb1ca8de1ae">
      <Terms xmlns="http://schemas.microsoft.com/office/infopath/2007/PartnerControls"/>
    </lcf76f155ced4ddcb4097134ff3c332f>
    <TaxCatchAll xmlns="e99b80ba-eda0-47af-a17a-2b4c2c20f0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106490D3AAF848AB910A23B98046D9" ma:contentTypeVersion="11" ma:contentTypeDescription="Create a new document." ma:contentTypeScope="" ma:versionID="46e02c56e015c8080a1dbd10bbe816a6">
  <xsd:schema xmlns:xsd="http://www.w3.org/2001/XMLSchema" xmlns:xs="http://www.w3.org/2001/XMLSchema" xmlns:p="http://schemas.microsoft.com/office/2006/metadata/properties" xmlns:ns2="3d0a68d7-15a8-4a89-ab45-ddb1ca8de1ae" xmlns:ns3="e99b80ba-eda0-47af-a17a-2b4c2c20f024" targetNamespace="http://schemas.microsoft.com/office/2006/metadata/properties" ma:root="true" ma:fieldsID="29e3274c5c79a5042c23a21588c32614" ns2:_="" ns3:_="">
    <xsd:import namespace="3d0a68d7-15a8-4a89-ab45-ddb1ca8de1ae"/>
    <xsd:import namespace="e99b80ba-eda0-47af-a17a-2b4c2c20f0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a68d7-15a8-4a89-ab45-ddb1ca8de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4587f6-5741-4f4a-b695-5a90fc39100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9b80ba-eda0-47af-a17a-2b4c2c20f0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cf6ddd-1fc2-428e-ae68-a9fb7061a2bd}" ma:internalName="TaxCatchAll" ma:showField="CatchAllData" ma:web="e99b80ba-eda0-47af-a17a-2b4c2c20f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8D72B-DE8B-466E-9F8A-1B9AF56F12BD}">
  <ds:schemaRefs>
    <ds:schemaRef ds:uri="http://schemas.microsoft.com/office/2006/metadata/properties"/>
    <ds:schemaRef ds:uri="http://schemas.microsoft.com/office/infopath/2007/PartnerControls"/>
    <ds:schemaRef ds:uri="3d0a68d7-15a8-4a89-ab45-ddb1ca8de1ae"/>
    <ds:schemaRef ds:uri="e99b80ba-eda0-47af-a17a-2b4c2c20f024"/>
  </ds:schemaRefs>
</ds:datastoreItem>
</file>

<file path=customXml/itemProps2.xml><?xml version="1.0" encoding="utf-8"?>
<ds:datastoreItem xmlns:ds="http://schemas.openxmlformats.org/officeDocument/2006/customXml" ds:itemID="{415A7070-B03B-4AEE-91AE-7D0F4FE40FDF}"/>
</file>

<file path=customXml/itemProps3.xml><?xml version="1.0" encoding="utf-8"?>
<ds:datastoreItem xmlns:ds="http://schemas.openxmlformats.org/officeDocument/2006/customXml" ds:itemID="{D14706C3-D19A-4731-9102-BA46091C83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1775</Words>
  <Characters>9545</Characters>
  <Application>Microsoft Office Word</Application>
  <DocSecurity>0</DocSecurity>
  <Lines>236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Carolyn</dc:creator>
  <cp:keywords/>
  <dc:description/>
  <cp:lastModifiedBy>Klasen, Lexi</cp:lastModifiedBy>
  <cp:revision>13</cp:revision>
  <cp:lastPrinted>2025-11-21T14:36:00Z</cp:lastPrinted>
  <dcterms:created xsi:type="dcterms:W3CDTF">2025-10-23T18:25:00Z</dcterms:created>
  <dcterms:modified xsi:type="dcterms:W3CDTF">2025-11-24T14:33:00Z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0x010100DC106490D3AAF848AB910A23B98046D9</vt:lpwstr>
  </property>
  <property fmtid="{D5CDD505-2E9C-101B-9397-08002B2CF9AE}" pid="3" name="MediaServiceImageTags">
    <vt:lpwstr/>
  </property>
</Properties>
</file>